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1A6" w:rsidRPr="00037FA3" w:rsidRDefault="00DE7266" w:rsidP="00DE72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Χρήσιμη βιβλιογραφία για το</w:t>
      </w:r>
      <w:r w:rsidR="00DF21A6" w:rsidRPr="00037FA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μάθημα </w:t>
      </w:r>
      <w:r w:rsidR="00DF21A6" w:rsidRPr="00037FA3">
        <w:rPr>
          <w:rFonts w:ascii="Times New Roman" w:hAnsi="Times New Roman"/>
          <w:b/>
          <w:sz w:val="24"/>
          <w:szCs w:val="24"/>
        </w:rPr>
        <w:t>Αριστοτέλους</w:t>
      </w:r>
      <w:r w:rsidR="00F05130">
        <w:rPr>
          <w:rFonts w:ascii="Times New Roman" w:hAnsi="Times New Roman"/>
          <w:b/>
          <w:sz w:val="24"/>
          <w:szCs w:val="24"/>
        </w:rPr>
        <w:t>,</w:t>
      </w:r>
      <w:r w:rsidR="00DF21A6" w:rsidRPr="00037FA3">
        <w:rPr>
          <w:rFonts w:ascii="Times New Roman" w:hAnsi="Times New Roman"/>
          <w:b/>
          <w:sz w:val="24"/>
          <w:szCs w:val="24"/>
        </w:rPr>
        <w:t xml:space="preserve"> </w:t>
      </w:r>
      <w:r w:rsidR="00DF21A6" w:rsidRPr="00037FA3">
        <w:rPr>
          <w:rFonts w:ascii="Times New Roman" w:hAnsi="Times New Roman"/>
          <w:b/>
          <w:i/>
          <w:sz w:val="24"/>
          <w:szCs w:val="24"/>
        </w:rPr>
        <w:t>Πολιτικά</w:t>
      </w:r>
    </w:p>
    <w:p w:rsidR="00DF21A6" w:rsidRPr="00037FA3" w:rsidRDefault="00DF21A6" w:rsidP="00DF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Adkins</w:t>
      </w:r>
      <w:r w:rsidRPr="00DE726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E72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DE72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E7266">
        <w:rPr>
          <w:rFonts w:ascii="Times New Roman" w:hAnsi="Times New Roman" w:cs="Times New Roman"/>
          <w:sz w:val="24"/>
          <w:szCs w:val="24"/>
          <w:lang w:val="en-US"/>
        </w:rPr>
        <w:t>., “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E72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Connection</w:t>
      </w:r>
      <w:r w:rsidRPr="00DE72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Pr="00DE72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Aristotle</w:t>
      </w:r>
      <w:r w:rsidRPr="00DE7266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s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Ethics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 and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Politics</w:t>
      </w:r>
      <w:r w:rsidRPr="00DE7266">
        <w:rPr>
          <w:rFonts w:ascii="Times New Roman" w:hAnsi="Times New Roman" w:cs="Times New Roman"/>
          <w:sz w:val="24"/>
          <w:szCs w:val="24"/>
          <w:lang w:val="en-US"/>
        </w:rPr>
        <w:t xml:space="preserve">,”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E72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David</w:t>
      </w:r>
      <w:r w:rsidRPr="00DE72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Keyt</w:t>
      </w:r>
      <w:proofErr w:type="spellEnd"/>
      <w:r w:rsidRPr="00DE72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E72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Fred</w:t>
      </w:r>
      <w:r w:rsidRPr="00DE72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E72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Miller</w:t>
      </w:r>
      <w:r w:rsidRPr="00DE726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Jr</w:t>
      </w:r>
      <w:proofErr w:type="spellEnd"/>
      <w:r w:rsidRPr="00DE72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 Companion to Aristotle’s Politics</w:t>
      </w:r>
      <w:r w:rsidR="00265894">
        <w:rPr>
          <w:rFonts w:ascii="Times New Roman" w:hAnsi="Times New Roman" w:cs="Times New Roman"/>
          <w:sz w:val="24"/>
          <w:szCs w:val="24"/>
          <w:lang w:val="en-US"/>
        </w:rPr>
        <w:t>, Oxford: Blackwell, 1991,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75–93.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Allan, D. J., “Individual and State in the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Ethics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 and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,” 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Entretiens</w:t>
      </w:r>
      <w:proofErr w:type="spell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sur</w:t>
      </w:r>
      <w:proofErr w:type="spell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l’Antiquité</w:t>
      </w:r>
      <w:proofErr w:type="spell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Classique</w:t>
      </w:r>
      <w:proofErr w:type="spell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IX, La ‘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Politique</w:t>
      </w:r>
      <w:proofErr w:type="spell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’ 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d’Aristote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Ge</w:t>
      </w:r>
      <w:r w:rsidR="00265894">
        <w:rPr>
          <w:rFonts w:ascii="Times New Roman" w:hAnsi="Times New Roman" w:cs="Times New Roman"/>
          <w:sz w:val="24"/>
          <w:szCs w:val="24"/>
          <w:lang w:val="en-US"/>
        </w:rPr>
        <w:t xml:space="preserve">neva: </w:t>
      </w:r>
      <w:proofErr w:type="spellStart"/>
      <w:r w:rsidR="00265894">
        <w:rPr>
          <w:rFonts w:ascii="Times New Roman" w:hAnsi="Times New Roman" w:cs="Times New Roman"/>
          <w:sz w:val="24"/>
          <w:szCs w:val="24"/>
          <w:lang w:val="en-US"/>
        </w:rPr>
        <w:t>Fondation</w:t>
      </w:r>
      <w:proofErr w:type="spellEnd"/>
      <w:r w:rsidR="002658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5894">
        <w:rPr>
          <w:rFonts w:ascii="Times New Roman" w:hAnsi="Times New Roman" w:cs="Times New Roman"/>
          <w:sz w:val="24"/>
          <w:szCs w:val="24"/>
          <w:lang w:val="en-US"/>
        </w:rPr>
        <w:t>Hardt</w:t>
      </w:r>
      <w:proofErr w:type="spellEnd"/>
      <w:r w:rsidR="00265894">
        <w:rPr>
          <w:rFonts w:ascii="Times New Roman" w:hAnsi="Times New Roman" w:cs="Times New Roman"/>
          <w:sz w:val="24"/>
          <w:szCs w:val="24"/>
          <w:lang w:val="en-US"/>
        </w:rPr>
        <w:t>, 1964,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53–95.</w:t>
      </w:r>
      <w:proofErr w:type="gramEnd"/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Ambler, Wayne H., “Aristotle on Acquisition,”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Canadian Journal of Political Science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17 (1984), 487–502.</w:t>
      </w:r>
    </w:p>
    <w:p w:rsidR="00736020" w:rsidRPr="007637CA" w:rsidRDefault="00DB728A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“Aristotle’s Understanding of the Naturalness of the City,”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Review of Politics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 47 (1985), 163–</w:t>
      </w:r>
      <w:r w:rsidR="00265894" w:rsidRPr="0026589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85.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Annas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Julia, “Aristotle on Human Nature and Political Virtue,”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Review of Metaphysics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49 (1996), 731–</w:t>
      </w:r>
      <w:r w:rsidR="00265894" w:rsidRPr="0026589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54.</w:t>
      </w:r>
    </w:p>
    <w:p w:rsidR="00736020" w:rsidRPr="00A71F26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Aquinas, Thomas,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Commentary on Aristotle’s 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translated by Richard J. </w:t>
      </w:r>
      <w:r w:rsidRPr="00A71F26">
        <w:rPr>
          <w:rFonts w:ascii="Times New Roman" w:hAnsi="Times New Roman" w:cs="Times New Roman"/>
          <w:sz w:val="24"/>
          <w:szCs w:val="24"/>
          <w:lang w:val="en-US"/>
        </w:rPr>
        <w:t>Regan, Indianapolis Publishing Co.: Hackett, 2007.</w:t>
      </w:r>
    </w:p>
    <w:p w:rsidR="00736020" w:rsidRPr="00A71F26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1F26">
        <w:rPr>
          <w:rFonts w:ascii="Times New Roman" w:hAnsi="Times New Roman" w:cs="Times New Roman"/>
          <w:sz w:val="24"/>
          <w:szCs w:val="24"/>
          <w:lang w:val="en-US"/>
        </w:rPr>
        <w:t>Balot</w:t>
      </w:r>
      <w:proofErr w:type="spellEnd"/>
      <w:r w:rsidRPr="00A71F26">
        <w:rPr>
          <w:rFonts w:ascii="Times New Roman" w:hAnsi="Times New Roman" w:cs="Times New Roman"/>
          <w:sz w:val="24"/>
          <w:szCs w:val="24"/>
          <w:lang w:val="en-US"/>
        </w:rPr>
        <w:t>, Ryan, “The ‘Mixed Regime’ In Aristotle’s </w:t>
      </w:r>
      <w:r w:rsidRPr="00A71F26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Politics</w:t>
      </w:r>
      <w:r w:rsidRPr="00A71F26">
        <w:rPr>
          <w:rFonts w:ascii="Times New Roman" w:hAnsi="Times New Roman" w:cs="Times New Roman"/>
          <w:sz w:val="24"/>
          <w:szCs w:val="24"/>
          <w:lang w:val="en-US"/>
        </w:rPr>
        <w:t xml:space="preserve">,” in Thornton Lockwood and </w:t>
      </w:r>
      <w:proofErr w:type="spellStart"/>
      <w:r w:rsidRPr="00A71F26">
        <w:rPr>
          <w:rFonts w:ascii="Times New Roman" w:hAnsi="Times New Roman" w:cs="Times New Roman"/>
          <w:sz w:val="24"/>
          <w:szCs w:val="24"/>
          <w:lang w:val="en-US"/>
        </w:rPr>
        <w:t>Thanassis</w:t>
      </w:r>
      <w:proofErr w:type="spellEnd"/>
      <w:r w:rsidRPr="00A71F26">
        <w:rPr>
          <w:rFonts w:ascii="Times New Roman" w:hAnsi="Times New Roman" w:cs="Times New Roman"/>
          <w:sz w:val="24"/>
          <w:szCs w:val="24"/>
          <w:lang w:val="en-US"/>
        </w:rPr>
        <w:t xml:space="preserve"> Samaras (eds.), </w:t>
      </w:r>
      <w:r w:rsidRPr="00A71F26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Aristotle’s Politics: A Critical Guide</w:t>
      </w:r>
      <w:r w:rsidRPr="00A71F26">
        <w:rPr>
          <w:rFonts w:ascii="Times New Roman" w:hAnsi="Times New Roman" w:cs="Times New Roman"/>
          <w:sz w:val="24"/>
          <w:szCs w:val="24"/>
          <w:lang w:val="en-US"/>
        </w:rPr>
        <w:t>, Cambridge: Cambr</w:t>
      </w:r>
      <w:r w:rsidR="00265894" w:rsidRPr="00A71F26">
        <w:rPr>
          <w:rFonts w:ascii="Times New Roman" w:hAnsi="Times New Roman" w:cs="Times New Roman"/>
          <w:sz w:val="24"/>
          <w:szCs w:val="24"/>
          <w:lang w:val="en-US"/>
        </w:rPr>
        <w:t>idge University Press, 2015,</w:t>
      </w:r>
      <w:r w:rsidRPr="00A71F26">
        <w:rPr>
          <w:rFonts w:ascii="Times New Roman" w:hAnsi="Times New Roman" w:cs="Times New Roman"/>
          <w:sz w:val="24"/>
          <w:szCs w:val="24"/>
          <w:lang w:val="en-US"/>
        </w:rPr>
        <w:t xml:space="preserve"> 103–</w:t>
      </w:r>
      <w:r w:rsidR="00265894" w:rsidRPr="00A71F2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A71F26">
        <w:rPr>
          <w:rFonts w:ascii="Times New Roman" w:hAnsi="Times New Roman" w:cs="Times New Roman"/>
          <w:sz w:val="24"/>
          <w:szCs w:val="24"/>
          <w:lang w:val="en-US"/>
        </w:rPr>
        <w:t>22.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1F26">
        <w:rPr>
          <w:rFonts w:ascii="Times New Roman" w:hAnsi="Times New Roman" w:cs="Times New Roman"/>
          <w:sz w:val="24"/>
          <w:szCs w:val="24"/>
          <w:lang w:val="en-US"/>
        </w:rPr>
        <w:t>Barker, Ernest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“The Life of Aristotle and the Composition and Structure of the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Classical Review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45 (1931), 162–</w:t>
      </w:r>
      <w:r w:rsidR="00265894" w:rsidRPr="0026589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72.</w:t>
      </w:r>
    </w:p>
    <w:p w:rsidR="00736020" w:rsidRPr="007637CA" w:rsidRDefault="00DB728A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revised by Richard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Stalley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 Oxford: Oxford University Press, 1995.</w:t>
      </w:r>
    </w:p>
    <w:p w:rsidR="00736020" w:rsidRPr="007637CA" w:rsidRDefault="00DB728A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Political Thought of Plato and Aristotle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 London: Methuen, 1906; reprinted, New York: Russell &amp; Russell, 1959.</w:t>
      </w:r>
      <w:proofErr w:type="gramEnd"/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Barnes, Jonathan, “Aristotle and Political Liberty,” in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Günther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Patzig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(ed.), 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Aristoteles</w:t>
      </w:r>
      <w:proofErr w:type="spell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’ ‘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Politik</w:t>
      </w:r>
      <w:proofErr w:type="spell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’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Göttingen</w:t>
      </w:r>
      <w:proofErr w:type="spellEnd"/>
      <w:proofErr w:type="gram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Vanden</w:t>
      </w:r>
      <w:r w:rsidR="00265894">
        <w:rPr>
          <w:rFonts w:ascii="Times New Roman" w:hAnsi="Times New Roman" w:cs="Times New Roman"/>
          <w:sz w:val="24"/>
          <w:szCs w:val="24"/>
          <w:lang w:val="en-US"/>
        </w:rPr>
        <w:t>hoeck</w:t>
      </w:r>
      <w:proofErr w:type="spellEnd"/>
      <w:r w:rsidR="00265894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="00265894">
        <w:rPr>
          <w:rFonts w:ascii="Times New Roman" w:hAnsi="Times New Roman" w:cs="Times New Roman"/>
          <w:sz w:val="24"/>
          <w:szCs w:val="24"/>
          <w:lang w:val="en-US"/>
        </w:rPr>
        <w:t>Ruprecht</w:t>
      </w:r>
      <w:proofErr w:type="spellEnd"/>
      <w:r w:rsidR="00265894">
        <w:rPr>
          <w:rFonts w:ascii="Times New Roman" w:hAnsi="Times New Roman" w:cs="Times New Roman"/>
          <w:sz w:val="24"/>
          <w:szCs w:val="24"/>
          <w:lang w:val="en-US"/>
        </w:rPr>
        <w:t>, 1990,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249–</w:t>
      </w:r>
      <w:r w:rsidR="00265894" w:rsidRPr="0026589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63; reprinted in Richard Kraut and Steven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Skultety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Aristotle’s Politics: Critical Essays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Lanham MD: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Ro</w:t>
      </w:r>
      <w:r w:rsidR="00265894">
        <w:rPr>
          <w:rFonts w:ascii="Times New Roman" w:hAnsi="Times New Roman" w:cs="Times New Roman"/>
          <w:sz w:val="24"/>
          <w:szCs w:val="24"/>
          <w:lang w:val="en-US"/>
        </w:rPr>
        <w:t>wman</w:t>
      </w:r>
      <w:proofErr w:type="spellEnd"/>
      <w:r w:rsidR="00265894">
        <w:rPr>
          <w:rFonts w:ascii="Times New Roman" w:hAnsi="Times New Roman" w:cs="Times New Roman"/>
          <w:sz w:val="24"/>
          <w:szCs w:val="24"/>
          <w:lang w:val="en-US"/>
        </w:rPr>
        <w:t xml:space="preserve"> and Littlefield, 2005,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185–201.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Barnes, Jonathan, Malcolm Schofield, and Richard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Sorabji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Articles on Aristotle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 (Volume 2: Ethics and Politics), London: Duckworth, 1977.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Bates, Clifford A., </w:t>
      </w:r>
      <w:proofErr w:type="gram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Aristotle’s</w:t>
      </w:r>
      <w:proofErr w:type="gram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“Best Regime”: Kingship, Democracy, and the Rule of Law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Baton Rouge: Louisiana State University Press, 2003.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Berryman, Sylvia,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 on the Sources of the Ethical Life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Oxford: Oxford University Press, 2919, esp. Ch. 3 “Naturalism in Aristotle’s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Politics.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Biondi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Carrie-Ann, “Aristotle on the Mixed Constitution and Its Relevance for American Political Thought,” in David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Keyt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Fred D. Miller, Jr.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Freedom, Reason, and the Polis: Essays in Ancient Greek Political Philosophy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Cambridge: Cambridge University Press, 2007, 176–98.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Bobonich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Christopher, “Aristotle, Decision Making, and the Many,” in Thornton Lockwood and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Thanassis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Samaras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Aristotle’s Politics: </w:t>
      </w:r>
      <w:proofErr w:type="gram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proofErr w:type="gram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Critical Guide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Cambridge: Cambri</w:t>
      </w:r>
      <w:r w:rsidR="00265894">
        <w:rPr>
          <w:rFonts w:ascii="Times New Roman" w:hAnsi="Times New Roman" w:cs="Times New Roman"/>
          <w:sz w:val="24"/>
          <w:szCs w:val="24"/>
          <w:lang w:val="en-US"/>
        </w:rPr>
        <w:t xml:space="preserve">dge University Press, 2015,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142–</w:t>
      </w:r>
      <w:r w:rsidR="00265894" w:rsidRPr="0026589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62.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Bodéüs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Richard,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Political Dimensions of Aristotle’s Ethics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Albany: SUNY Press, 1993.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Booth, William James, “Politics and the Household: A Commentary on Aristotle’s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 Book One,”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History of Political Thought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2 (1981), 203–</w:t>
      </w:r>
      <w:r w:rsidR="00265894" w:rsidRPr="0026589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26.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Boudouris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K. J. (ed.),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Aristotelian Political Philosophy,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 2 volumes, Athens: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Kardamitsa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Publishing Co., 1995.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Brill, Sara,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 on the Concept of the Shared Life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Oxford: Oxford University Press, 2020.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lastRenderedPageBreak/>
        <w:t>Brooks, Richard O. and James B. Murphy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 and Modern Law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Aldershot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Hants, UK and Burlington, VT: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Ashgate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2003.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Brunschwig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Jacques, “The Aristotelian Theory of Equity,” in Michael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Frede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Gisela Striker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Rationality in Greek Thought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Oxfor</w:t>
      </w:r>
      <w:r w:rsidR="00265894">
        <w:rPr>
          <w:rFonts w:ascii="Times New Roman" w:hAnsi="Times New Roman" w:cs="Times New Roman"/>
          <w:sz w:val="24"/>
          <w:szCs w:val="24"/>
          <w:lang w:val="en-US"/>
        </w:rPr>
        <w:t xml:space="preserve">d: Oxford University Press, </w:t>
      </w:r>
      <w:r w:rsidR="00265894" w:rsidRPr="00265894">
        <w:rPr>
          <w:rFonts w:ascii="Times New Roman" w:hAnsi="Times New Roman" w:cs="Times New Roman"/>
          <w:sz w:val="24"/>
          <w:szCs w:val="24"/>
          <w:lang w:val="en-US"/>
        </w:rPr>
        <w:t xml:space="preserve">1999,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115–</w:t>
      </w:r>
      <w:r w:rsidR="00265894" w:rsidRPr="0026589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55.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Brunt, P. A., “Aristotle and Slavery,” in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Studies in Greek History and Thought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Oxford: Oxf</w:t>
      </w:r>
      <w:r w:rsidR="00265894">
        <w:rPr>
          <w:rFonts w:ascii="Times New Roman" w:hAnsi="Times New Roman" w:cs="Times New Roman"/>
          <w:sz w:val="24"/>
          <w:szCs w:val="24"/>
          <w:lang w:val="en-US"/>
        </w:rPr>
        <w:t xml:space="preserve">ord University Press, 1993,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434–</w:t>
      </w:r>
      <w:r w:rsidR="00265894" w:rsidRPr="0026589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88.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Burns, Tony, “Aristotle and Natural Law,”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History of Political Thought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19 (1998), 142–</w:t>
      </w:r>
      <w:r w:rsidR="00265894" w:rsidRPr="0026589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66.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Burnyeat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Myles F., “Aristotle on Learning to Be Good,” in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Amelie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O.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Rorty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Essays on Aristotle’s Ethics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Berkeley: University</w:t>
      </w:r>
      <w:r w:rsidR="00265894">
        <w:rPr>
          <w:rFonts w:ascii="Times New Roman" w:hAnsi="Times New Roman" w:cs="Times New Roman"/>
          <w:sz w:val="24"/>
          <w:szCs w:val="24"/>
          <w:lang w:val="en-US"/>
        </w:rPr>
        <w:t xml:space="preserve"> of California Press, 1980,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69–92.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Chambliss, J. J., “Aristotle’s Conception of Children and the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Poliscraft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Educational Studies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13 (1982), 33–43.</w:t>
      </w:r>
      <w:proofErr w:type="gramEnd"/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Chan, Joseph, “Does Aristotle’s Political Theory Rest on a Blunder?”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History of Political Thought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13 (1992), 189–202.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Chappell, Timothy, “‘Naturalism’ in Aristotle’s Political Philosophy,” in Ryan K.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Balot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 Companion to Greek and Roman Political Thought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Oxf</w:t>
      </w:r>
      <w:r w:rsidR="00265894">
        <w:rPr>
          <w:rFonts w:ascii="Times New Roman" w:hAnsi="Times New Roman" w:cs="Times New Roman"/>
          <w:sz w:val="24"/>
          <w:szCs w:val="24"/>
          <w:lang w:val="en-US"/>
        </w:rPr>
        <w:t xml:space="preserve">ord: Wiley-Blackwell, 2009,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382–98.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Cherry, Kevin M., “The Problem of Polity: Political Participation in Aristotle’s Best Regime,”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71 (2009), 406–</w:t>
      </w:r>
      <w:r w:rsidR="00265894" w:rsidRPr="0026589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21.</w:t>
      </w:r>
    </w:p>
    <w:p w:rsidR="00736020" w:rsidRDefault="00DB728A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Plato, Aristotle and the Purpose of Politics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 Cambridge: Cambridge University Press, 2012.</w:t>
      </w:r>
      <w:proofErr w:type="gramEnd"/>
    </w:p>
    <w:p w:rsidR="00DB728A" w:rsidRPr="007637CA" w:rsidRDefault="00DB728A" w:rsidP="00DB728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Cherry, K. and E. A.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Goerner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“Does Aristotle’s </w:t>
      </w:r>
      <w:r w:rsidRPr="004423AC">
        <w:rPr>
          <w:rFonts w:ascii="Times New Roman" w:hAnsi="Times New Roman" w:cs="Times New Roman"/>
          <w:i/>
          <w:sz w:val="24"/>
          <w:szCs w:val="24"/>
          <w:lang w:val="en-US"/>
        </w:rPr>
        <w:t>Polis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Exist ‘By Nature’?”</w:t>
      </w:r>
      <w:proofErr w:type="gramEnd"/>
      <w:r w:rsidRPr="007637C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History of Political Thought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27 (2006), 563–</w:t>
      </w:r>
      <w:r w:rsidR="00265894">
        <w:rPr>
          <w:rFonts w:ascii="Times New Roman" w:hAnsi="Times New Roman" w:cs="Times New Roman"/>
          <w:sz w:val="24"/>
          <w:szCs w:val="24"/>
        </w:rPr>
        <w:t>5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85.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Coby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Patrick, “Aristotle’s Three Cities and the Problem of Faction,”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50 (1988), 896–919.</w:t>
      </w:r>
      <w:proofErr w:type="gramEnd"/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Cole, Eve Browning, “Women, Slaves, and ‘Love of Toil’ in Aristotle’s Moral Psychology,” in Bat-Ami Bar On (ed.),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Engendering Origins: Critical Feminist Readings in Plato and Aristotle</w:t>
      </w:r>
      <w:r w:rsidR="002658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265894">
        <w:rPr>
          <w:rFonts w:ascii="Times New Roman" w:hAnsi="Times New Roman" w:cs="Times New Roman"/>
          <w:sz w:val="24"/>
          <w:szCs w:val="24"/>
          <w:lang w:val="en-US"/>
        </w:rPr>
        <w:t>Albany</w:t>
      </w:r>
      <w:proofErr w:type="gramEnd"/>
      <w:r w:rsidR="00265894">
        <w:rPr>
          <w:rFonts w:ascii="Times New Roman" w:hAnsi="Times New Roman" w:cs="Times New Roman"/>
          <w:sz w:val="24"/>
          <w:szCs w:val="24"/>
          <w:lang w:val="en-US"/>
        </w:rPr>
        <w:t xml:space="preserve">: SUNY Press, 1994,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127–</w:t>
      </w:r>
      <w:r w:rsidR="00265894" w:rsidRPr="0026589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44.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Collins, Susan D.,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 and the Rediscovery of Citizenship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Cambridge: Cambridge University Press, 2006.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Cooper, John M., “Political Animals and Civic Friendship,” in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Günther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Patzig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(ed.), 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Aristoteles</w:t>
      </w:r>
      <w:proofErr w:type="spell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’ ‘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Politik</w:t>
      </w:r>
      <w:proofErr w:type="spell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’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Göttingen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Va</w:t>
      </w:r>
      <w:r w:rsidR="00265894">
        <w:rPr>
          <w:rFonts w:ascii="Times New Roman" w:hAnsi="Times New Roman" w:cs="Times New Roman"/>
          <w:sz w:val="24"/>
          <w:szCs w:val="24"/>
          <w:lang w:val="en-US"/>
        </w:rPr>
        <w:t>ndenhoeck</w:t>
      </w:r>
      <w:proofErr w:type="spellEnd"/>
      <w:r w:rsidR="00265894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="00265894">
        <w:rPr>
          <w:rFonts w:ascii="Times New Roman" w:hAnsi="Times New Roman" w:cs="Times New Roman"/>
          <w:sz w:val="24"/>
          <w:szCs w:val="24"/>
          <w:lang w:val="en-US"/>
        </w:rPr>
        <w:t>Ruprecht</w:t>
      </w:r>
      <w:proofErr w:type="spellEnd"/>
      <w:r w:rsidR="00265894">
        <w:rPr>
          <w:rFonts w:ascii="Times New Roman" w:hAnsi="Times New Roman" w:cs="Times New Roman"/>
          <w:sz w:val="24"/>
          <w:szCs w:val="24"/>
          <w:lang w:val="en-US"/>
        </w:rPr>
        <w:t xml:space="preserve">, 1990,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220–</w:t>
      </w:r>
      <w:r w:rsidR="00265894" w:rsidRPr="0026589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41; reprinted in Richard Kraut and Steven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Skultety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Aristotle’s Politics: Critical Essays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Lanham MD: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Rowman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Littlefield, 20</w:t>
      </w:r>
      <w:r w:rsidR="00265894">
        <w:rPr>
          <w:rFonts w:ascii="Times New Roman" w:hAnsi="Times New Roman" w:cs="Times New Roman"/>
          <w:sz w:val="24"/>
          <w:szCs w:val="24"/>
          <w:lang w:val="en-US"/>
        </w:rPr>
        <w:t xml:space="preserve">05,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65–89.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Crespo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Ricardo F.,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 Re-assessment of Aristotle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s Economic Thought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. London: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2014.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Curren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Randall R.,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 on the Necessity of Public Education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Lanham, MD: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Rowman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Littlefield, 2000.</w:t>
      </w:r>
    </w:p>
    <w:p w:rsidR="00C4165F" w:rsidRPr="007637CA" w:rsidRDefault="00C4165F" w:rsidP="00C4165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Depew, David J., “Politics, Music, and Contemplation in Aristotle’s Ideal State,” in David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Keyt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Fred D. Miller, Jr.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 Companion to Aristotle’s Politics</w:t>
      </w:r>
      <w:r w:rsidR="00265894">
        <w:rPr>
          <w:rFonts w:ascii="Times New Roman" w:hAnsi="Times New Roman" w:cs="Times New Roman"/>
          <w:sz w:val="24"/>
          <w:szCs w:val="24"/>
          <w:lang w:val="en-US"/>
        </w:rPr>
        <w:t xml:space="preserve">, Oxford: Blackwell, 1991,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346–</w:t>
      </w:r>
      <w:r w:rsidR="00265894" w:rsidRPr="0026589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80.</w:t>
      </w:r>
    </w:p>
    <w:p w:rsidR="00736020" w:rsidRPr="007637CA" w:rsidRDefault="00C4165F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“Humans and Other Political Animals in Aristotle’s </w:t>
      </w:r>
      <w:proofErr w:type="spellStart"/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Historia</w:t>
      </w:r>
      <w:proofErr w:type="spellEnd"/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Animalium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,” </w:t>
      </w:r>
      <w:proofErr w:type="spellStart"/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Phronesis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 40 (1995), 156–</w:t>
      </w:r>
      <w:r w:rsidR="00265894" w:rsidRPr="0026589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76.</w:t>
      </w:r>
      <w:proofErr w:type="gramEnd"/>
    </w:p>
    <w:p w:rsidR="00736020" w:rsidRDefault="00C4165F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“The Ethics of Aristotle’s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Politics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,” in Ryan K.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Balot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(ed.),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 Companion to Greek and Roman Political Thought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 Oxf</w:t>
      </w:r>
      <w:r w:rsidR="00265894">
        <w:rPr>
          <w:rFonts w:ascii="Times New Roman" w:hAnsi="Times New Roman" w:cs="Times New Roman"/>
          <w:sz w:val="24"/>
          <w:szCs w:val="24"/>
          <w:lang w:val="en-US"/>
        </w:rPr>
        <w:t xml:space="preserve">ord: Wiley-Blackwell, 2009,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399–418.</w:t>
      </w:r>
      <w:proofErr w:type="gramEnd"/>
    </w:p>
    <w:p w:rsidR="00FB3E42" w:rsidRPr="007637CA" w:rsidRDefault="00FB3E42" w:rsidP="00FB3E4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 “Political Animals and the Genealogy of the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: Aristotle’s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 and Plato’s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Statesman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,” in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Geert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Keil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Nora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Kreft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Aristotle’s Anthropology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Cambridge: Cambri</w:t>
      </w:r>
      <w:r w:rsidR="00265894">
        <w:rPr>
          <w:rFonts w:ascii="Times New Roman" w:hAnsi="Times New Roman" w:cs="Times New Roman"/>
          <w:sz w:val="24"/>
          <w:szCs w:val="24"/>
          <w:lang w:val="en-US"/>
        </w:rPr>
        <w:t xml:space="preserve">dge University Press, 2019,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238–</w:t>
      </w:r>
      <w:r w:rsidR="00265894" w:rsidRPr="0026589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57.</w:t>
      </w:r>
    </w:p>
    <w:p w:rsidR="00736020" w:rsidRPr="00DF21A6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lastRenderedPageBreak/>
        <w:t>Deslauriers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Marguerite, “The Virtues of Women and Slaves,”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Oxford Studies in Ancient Philosophy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25 (2003), 213–</w:t>
      </w:r>
      <w:r w:rsidR="00265894" w:rsidRPr="0026589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31.</w:t>
      </w:r>
    </w:p>
    <w:p w:rsidR="0052645F" w:rsidRPr="0052645F" w:rsidRDefault="0052645F" w:rsidP="0052645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–––, “Political Unity and Inequality,” in Marguerite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Deslauriers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Pierre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Destrée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Cambridge Companion to Aristotle’s 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Cambridge: Cambri</w:t>
      </w:r>
      <w:r w:rsidR="00265894">
        <w:rPr>
          <w:rFonts w:ascii="Times New Roman" w:hAnsi="Times New Roman" w:cs="Times New Roman"/>
          <w:sz w:val="24"/>
          <w:szCs w:val="24"/>
          <w:lang w:val="en-US"/>
        </w:rPr>
        <w:t xml:space="preserve">dge University Press, 2013,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117–</w:t>
      </w:r>
      <w:r w:rsidR="00265894" w:rsidRPr="0026589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43.</w:t>
      </w:r>
    </w:p>
    <w:p w:rsidR="0052645F" w:rsidRPr="0052645F" w:rsidRDefault="00C4165F" w:rsidP="0052645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–––, “Political Rule </w:t>
      </w: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Over</w:t>
      </w:r>
      <w:proofErr w:type="gram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Women in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,” in Thornton Lockwood and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Thanassis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Samaras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Aristotle’s Politics: A Critical Guide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Cambridge: Cambri</w:t>
      </w:r>
      <w:r w:rsidR="00265894">
        <w:rPr>
          <w:rFonts w:ascii="Times New Roman" w:hAnsi="Times New Roman" w:cs="Times New Roman"/>
          <w:sz w:val="24"/>
          <w:szCs w:val="24"/>
          <w:lang w:val="en-US"/>
        </w:rPr>
        <w:t xml:space="preserve">dge University Press, 2015,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46–63.</w:t>
      </w:r>
    </w:p>
    <w:p w:rsidR="00C4165F" w:rsidRDefault="00C4165F" w:rsidP="00C4165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Deslauriers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Marguerite, and Pierre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Destrée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Cambridge Companion to Aristotle’s 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Cambridge: Cambridge University Press, 2013.</w:t>
      </w:r>
    </w:p>
    <w:p w:rsidR="00DB728A" w:rsidRPr="007637CA" w:rsidRDefault="00DB728A" w:rsidP="00DB728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Destrée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Pierre,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“Education, Leisure, and Politics,” in Marguerite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Deslauriers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Pierre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Destrée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Cambridge Companion to Aristotle’s 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Cambridge: Cambri</w:t>
      </w:r>
      <w:r w:rsidR="00265894">
        <w:rPr>
          <w:rFonts w:ascii="Times New Roman" w:hAnsi="Times New Roman" w:cs="Times New Roman"/>
          <w:sz w:val="24"/>
          <w:szCs w:val="24"/>
          <w:lang w:val="en-US"/>
        </w:rPr>
        <w:t xml:space="preserve">dge University Press, 2013,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301–</w:t>
      </w:r>
      <w:r w:rsidR="00265894" w:rsidRPr="0026589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23.</w:t>
      </w:r>
    </w:p>
    <w:p w:rsidR="00736020" w:rsidRPr="007637CA" w:rsidRDefault="00DB728A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“Aristotle on Improving Imperfect Cities,” in Thornton Lockwood and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Thanassis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Samaras (eds.),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Aristotle’s Politics: </w:t>
      </w:r>
      <w:proofErr w:type="gramStart"/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proofErr w:type="gramEnd"/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Critical Guide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 Cambridge: Cambri</w:t>
      </w:r>
      <w:r w:rsidR="00265894">
        <w:rPr>
          <w:rFonts w:ascii="Times New Roman" w:hAnsi="Times New Roman" w:cs="Times New Roman"/>
          <w:sz w:val="24"/>
          <w:szCs w:val="24"/>
          <w:lang w:val="en-US"/>
        </w:rPr>
        <w:t xml:space="preserve">dge University Press, 2015,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204–</w:t>
      </w:r>
      <w:r w:rsidR="00265894" w:rsidRPr="0026589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23.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Dietz, Mary G., “Between Polis and Empire: Aristotle’s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American Political Science Review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 106 (2012), 275–</w:t>
      </w:r>
      <w:r w:rsidR="00265894" w:rsidRPr="0026589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93.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Dobbs, Darrell, “Aristotle’s Anticommunism,”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American Journal of Political Science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29 (1985), 29–46.</w:t>
      </w:r>
      <w:proofErr w:type="gramEnd"/>
    </w:p>
    <w:p w:rsidR="00736020" w:rsidRPr="00DF21A6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F21A6">
        <w:rPr>
          <w:rFonts w:ascii="Times New Roman" w:hAnsi="Times New Roman" w:cs="Times New Roman"/>
          <w:sz w:val="24"/>
          <w:szCs w:val="24"/>
          <w:lang w:val="de-DE"/>
        </w:rPr>
        <w:t>Dreizehnter, Alois, </w:t>
      </w:r>
      <w:r w:rsidRPr="00DF21A6">
        <w:rPr>
          <w:rFonts w:ascii="Times New Roman" w:hAnsi="Times New Roman" w:cs="Times New Roman"/>
          <w:i/>
          <w:iCs/>
          <w:sz w:val="24"/>
          <w:szCs w:val="24"/>
          <w:lang w:val="de-DE"/>
        </w:rPr>
        <w:t>Aristoteles’ Politik</w:t>
      </w:r>
      <w:r w:rsidRPr="00DF21A6">
        <w:rPr>
          <w:rFonts w:ascii="Times New Roman" w:hAnsi="Times New Roman" w:cs="Times New Roman"/>
          <w:sz w:val="24"/>
          <w:szCs w:val="24"/>
          <w:lang w:val="de-DE"/>
        </w:rPr>
        <w:t>, Munich: Wilhelm Fink, 1970.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Duke, George,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Aristotle and Law: The Politics of 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Nomos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Cambridge: Cambridge University Press.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Everson, Stephen, “Aristotle on the Foundations of the State,”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Political Studies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36 (1988), 89–101.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Finley, M. I., “Aristotle and Economic Analysis,” in Jonathan Barnes et al.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Articles on Aristotle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vol. 2, Ethics and Politic</w:t>
      </w:r>
      <w:r w:rsidR="00265894">
        <w:rPr>
          <w:rFonts w:ascii="Times New Roman" w:hAnsi="Times New Roman" w:cs="Times New Roman"/>
          <w:sz w:val="24"/>
          <w:szCs w:val="24"/>
          <w:lang w:val="en-US"/>
        </w:rPr>
        <w:t>s.</w:t>
      </w:r>
      <w:proofErr w:type="gramEnd"/>
      <w:r w:rsidR="00265894">
        <w:rPr>
          <w:rFonts w:ascii="Times New Roman" w:hAnsi="Times New Roman" w:cs="Times New Roman"/>
          <w:sz w:val="24"/>
          <w:szCs w:val="24"/>
          <w:lang w:val="en-US"/>
        </w:rPr>
        <w:t xml:space="preserve"> London: Duckworth, 1977,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140–</w:t>
      </w:r>
      <w:r w:rsidR="00265894" w:rsidRPr="00DE726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58.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Fortenbaugh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W. W., “Aristotle on Slaves and Women,” in Jonathan Barnes et al.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Articles on Aristotle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vol. 2, Ethics and Politics. London: Duckworth, 1977</w:t>
      </w:r>
      <w:r w:rsidR="002658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135–</w:t>
      </w:r>
      <w:r w:rsidR="00265894" w:rsidRPr="00DE7266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9.</w:t>
      </w:r>
    </w:p>
    <w:p w:rsidR="00DB728A" w:rsidRPr="007637CA" w:rsidRDefault="00DB728A" w:rsidP="00DB728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Frank, Jill, “Citizens, Slaves, and Foreigners: Aristotle on Human Nature,”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American Political Science Review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98 (2004), 91–104.</w:t>
      </w:r>
    </w:p>
    <w:p w:rsidR="00DB728A" w:rsidRDefault="003C722E" w:rsidP="00DB728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 w:rsidR="00DB728A" w:rsidRPr="007637C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DB728A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 Democracy of Distinction: Aristotle and the Work of Politics</w:t>
      </w:r>
      <w:r w:rsidR="00DB728A" w:rsidRPr="007637CA">
        <w:rPr>
          <w:rFonts w:ascii="Times New Roman" w:hAnsi="Times New Roman" w:cs="Times New Roman"/>
          <w:sz w:val="24"/>
          <w:szCs w:val="24"/>
          <w:lang w:val="en-US"/>
        </w:rPr>
        <w:t>, Chicago: University of Chicago Press, 2005.</w:t>
      </w:r>
      <w:proofErr w:type="gramEnd"/>
    </w:p>
    <w:p w:rsidR="00736020" w:rsidRPr="007637CA" w:rsidRDefault="003C722E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“On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Logos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 and Politics in Aristotle,” in Thornton Lockwood and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Thanassis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Samaras (eds.),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Aristotle’s Politics: </w:t>
      </w:r>
      <w:proofErr w:type="gramStart"/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proofErr w:type="gramEnd"/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Critical Guide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 Cambridge: Cambri</w:t>
      </w:r>
      <w:r w:rsidR="00265894">
        <w:rPr>
          <w:rFonts w:ascii="Times New Roman" w:hAnsi="Times New Roman" w:cs="Times New Roman"/>
          <w:sz w:val="24"/>
          <w:szCs w:val="24"/>
          <w:lang w:val="en-US"/>
        </w:rPr>
        <w:t xml:space="preserve">dge University Press, 2015,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9–26.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Frede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Dorothea, “Citizenship in Aristotle’s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,” in Richard Kraut and Steven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Skultety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Aristotle’s Politics: Critical Essays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Lanham, MD: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Ro</w:t>
      </w:r>
      <w:r w:rsidR="00265894">
        <w:rPr>
          <w:rFonts w:ascii="Times New Roman" w:hAnsi="Times New Roman" w:cs="Times New Roman"/>
          <w:sz w:val="24"/>
          <w:szCs w:val="24"/>
          <w:lang w:val="en-US"/>
        </w:rPr>
        <w:t>wman</w:t>
      </w:r>
      <w:proofErr w:type="spellEnd"/>
      <w:r w:rsidR="00265894">
        <w:rPr>
          <w:rFonts w:ascii="Times New Roman" w:hAnsi="Times New Roman" w:cs="Times New Roman"/>
          <w:sz w:val="24"/>
          <w:szCs w:val="24"/>
          <w:lang w:val="en-US"/>
        </w:rPr>
        <w:t xml:space="preserve"> and Littlefield, 2005,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167–</w:t>
      </w:r>
      <w:r w:rsidR="00265894" w:rsidRPr="0026589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84.</w:t>
      </w:r>
    </w:p>
    <w:p w:rsidR="003C722E" w:rsidRDefault="003C722E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–––, “The Political Character of Aristotle’s Ethics,” in Marguerite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Deslauriers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Pierre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Destrée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Cambridge Companion to Aristotle’s 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Cambridge: Cambri</w:t>
      </w:r>
      <w:r w:rsidR="00265894">
        <w:rPr>
          <w:rFonts w:ascii="Times New Roman" w:hAnsi="Times New Roman" w:cs="Times New Roman"/>
          <w:sz w:val="24"/>
          <w:szCs w:val="24"/>
          <w:lang w:val="en-US"/>
        </w:rPr>
        <w:t xml:space="preserve">dge University Press, 2013,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14–37.</w:t>
      </w:r>
    </w:p>
    <w:p w:rsidR="00736020" w:rsidRPr="007637CA" w:rsidRDefault="003C722E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“The Deficiency of Human Nature: The Task of a ‘Philosophy of Human Nature’,” in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Geert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Keil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Nora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Kreft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Aristotle’s Anthropology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 Cambridge: Cambridg</w:t>
      </w:r>
      <w:r w:rsidR="00265894">
        <w:rPr>
          <w:rFonts w:ascii="Times New Roman" w:hAnsi="Times New Roman" w:cs="Times New Roman"/>
          <w:sz w:val="24"/>
          <w:szCs w:val="24"/>
          <w:lang w:val="en-US"/>
        </w:rPr>
        <w:t xml:space="preserve">e University Press, 2019,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258–</w:t>
      </w:r>
      <w:r w:rsidR="00265894" w:rsidRPr="0026589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74.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Freeland, Cynthia,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Feminist Interpretations of Aristotle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University Park, PA: Pennsylvania State University Press, 1998.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lastRenderedPageBreak/>
        <w:t>Gallagher, Robert L.,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Aristotle’s Critique of Political Economy with a Contemporary Application.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 London: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2018.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Galston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William A.,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Justice and the Human Good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Chicago: University of Chicago Press, 1980.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Garnsey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Peter,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Ideas of Slavery from Aristotle to Augustine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Cambridge: Cambridge University Press, 1996.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Garsten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Bryan, “Deliberating and Acting Together,” in Marguerite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Deslauriers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Pierre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Destrée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Cambridge Companion to Aristotle’s 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Cambridge: Cambri</w:t>
      </w:r>
      <w:r w:rsidR="00265894">
        <w:rPr>
          <w:rFonts w:ascii="Times New Roman" w:hAnsi="Times New Roman" w:cs="Times New Roman"/>
          <w:sz w:val="24"/>
          <w:szCs w:val="24"/>
          <w:lang w:val="en-US"/>
        </w:rPr>
        <w:t xml:space="preserve">dge University Press, 2013,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324–</w:t>
      </w:r>
      <w:r w:rsidR="00265894" w:rsidRPr="0026589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49.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Garver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Eugene,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Aristotle’s Politics: Living Well and Living Together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Chicago: Chicago University Press, 2011.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Georgiadis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Constantine, “Equitable and Equity in Aristotle,” in Spiro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Panagiotou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Justice, Law and Method in Plato and Aristotle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Edmonton: Academic P</w:t>
      </w:r>
      <w:r w:rsidR="00265894">
        <w:rPr>
          <w:rFonts w:ascii="Times New Roman" w:hAnsi="Times New Roman" w:cs="Times New Roman"/>
          <w:sz w:val="24"/>
          <w:szCs w:val="24"/>
          <w:lang w:val="en-US"/>
        </w:rPr>
        <w:t xml:space="preserve">rinting &amp; Publishing, 1987,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159–</w:t>
      </w:r>
      <w:r w:rsidR="00265894" w:rsidRPr="0026589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72.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Gerson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Lloyd, “On the Scientific Character of Aristotle’s </w:t>
      </w:r>
      <w:r w:rsidRPr="004423AC">
        <w:rPr>
          <w:rFonts w:ascii="Times New Roman" w:hAnsi="Times New Roman" w:cs="Times New Roman"/>
          <w:i/>
          <w:sz w:val="24"/>
          <w:szCs w:val="24"/>
          <w:lang w:val="en-US"/>
        </w:rPr>
        <w:t>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,” in K. I.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Boudouris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K. I. (ed.),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Aristotelian Political Philosophy,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 Athens: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Kardamitsa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Pu</w:t>
      </w:r>
      <w:r w:rsidR="00265894">
        <w:rPr>
          <w:rFonts w:ascii="Times New Roman" w:hAnsi="Times New Roman" w:cs="Times New Roman"/>
          <w:sz w:val="24"/>
          <w:szCs w:val="24"/>
          <w:lang w:val="en-US"/>
        </w:rPr>
        <w:t xml:space="preserve">blishing Co., 1995, vol. I,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35–50.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Goodman,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Lenn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E. and Robert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Talise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Aristotle’s </w:t>
      </w:r>
      <w:r w:rsidRPr="004423AC">
        <w:rPr>
          <w:rFonts w:ascii="Times New Roman" w:hAnsi="Times New Roman" w:cs="Times New Roman"/>
          <w:iCs/>
          <w:sz w:val="24"/>
          <w:szCs w:val="24"/>
          <w:lang w:val="en-US"/>
        </w:rPr>
        <w:t>Politics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Today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Albany: State University of New York Press, 2003.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Gordley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James R., “Tort Law in the Aristotelian Tradition,” in Salvador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Rus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Rufino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(ed.), 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Aristoteles</w:t>
      </w:r>
      <w:proofErr w:type="spell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El 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Pensamiento</w:t>
      </w:r>
      <w:proofErr w:type="spell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Politico y 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Juridico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. León &amp; Seville: University of León &amp; University of Seville,</w:t>
      </w:r>
      <w:r w:rsidR="00E87AC2">
        <w:rPr>
          <w:rFonts w:ascii="Times New Roman" w:hAnsi="Times New Roman" w:cs="Times New Roman"/>
          <w:sz w:val="24"/>
          <w:szCs w:val="24"/>
          <w:lang w:val="en-US"/>
        </w:rPr>
        <w:t xml:space="preserve"> 1999,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71–97.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Hadreas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Peter, “Aristotle on the Vices and Virtue of Wealth,”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Business Ethics, 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39 (2002), 361–</w:t>
      </w:r>
      <w:r w:rsidR="00E87AC2" w:rsidRPr="00E87AC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76.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Hamburger, Max,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Morals and Law: </w:t>
      </w:r>
      <w:proofErr w:type="gram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proofErr w:type="gram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Growth of Aristotle’s Legal Theory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New Haven: Yale University Press, 1951.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Hansen,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Mogens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Herman,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Reflections on Aristotle’s 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Copenhagen: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Tusculaneum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Press, 2013.</w:t>
      </w:r>
    </w:p>
    <w:p w:rsidR="00736020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Hartman, Edwin M., “Virtue, Profit, and the Separation Thesis: An Aristotelian View,”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Business Ethics 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99 (2011), 5–17.</w:t>
      </w:r>
    </w:p>
    <w:p w:rsidR="003F289D" w:rsidRPr="007637CA" w:rsidRDefault="003F289D" w:rsidP="003F289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Virtue in Business: Conversations with Aristotle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Cambridge: Cambridge University Press, 2013.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Hatzistavrou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Antony, “Faction,” in Marguerite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Deslauriers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Pierre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Destrée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Cambridge Companion to Aristotle’s 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Cambridge: Cambri</w:t>
      </w:r>
      <w:r w:rsidR="00E87AC2">
        <w:rPr>
          <w:rFonts w:ascii="Times New Roman" w:hAnsi="Times New Roman" w:cs="Times New Roman"/>
          <w:sz w:val="24"/>
          <w:szCs w:val="24"/>
          <w:lang w:val="en-US"/>
        </w:rPr>
        <w:t xml:space="preserve">dge University Press, 2013,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301–</w:t>
      </w:r>
      <w:r w:rsidR="00E87AC2" w:rsidRPr="00E87AC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23.</w:t>
      </w:r>
    </w:p>
    <w:p w:rsidR="00736020" w:rsidRPr="00DF21A6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F21A6">
        <w:rPr>
          <w:rFonts w:ascii="Times New Roman" w:hAnsi="Times New Roman" w:cs="Times New Roman"/>
          <w:sz w:val="24"/>
          <w:szCs w:val="24"/>
          <w:lang w:val="de-DE"/>
        </w:rPr>
        <w:t>Höffe, Otfried (ed.), </w:t>
      </w:r>
      <w:r w:rsidRPr="00DF21A6">
        <w:rPr>
          <w:rFonts w:ascii="Times New Roman" w:hAnsi="Times New Roman" w:cs="Times New Roman"/>
          <w:i/>
          <w:iCs/>
          <w:sz w:val="24"/>
          <w:szCs w:val="24"/>
          <w:lang w:val="de-DE"/>
        </w:rPr>
        <w:t>Aristoteles Politik</w:t>
      </w:r>
      <w:r w:rsidRPr="00DF21A6">
        <w:rPr>
          <w:rFonts w:ascii="Times New Roman" w:hAnsi="Times New Roman" w:cs="Times New Roman"/>
          <w:sz w:val="24"/>
          <w:szCs w:val="24"/>
          <w:lang w:val="de-DE"/>
        </w:rPr>
        <w:t>, Berlin: Akademie Verlag, 2001.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Horn,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Christoph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“Law, Governance, and Political Obligation,” in Marguerite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Deslauriers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Pierre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Destrée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Cambridge Companion to Aristotle’s 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Cambridge: Cambridge </w:t>
      </w:r>
      <w:r w:rsidR="00E87AC2">
        <w:rPr>
          <w:rFonts w:ascii="Times New Roman" w:hAnsi="Times New Roman" w:cs="Times New Roman"/>
          <w:sz w:val="24"/>
          <w:szCs w:val="24"/>
          <w:lang w:val="en-US"/>
        </w:rPr>
        <w:t xml:space="preserve">University Press, 2013,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223–</w:t>
      </w:r>
      <w:r w:rsidR="00E87AC2" w:rsidRPr="00E87AC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46.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Huppe</w:t>
      </w:r>
      <w:r w:rsidR="00E87AC2">
        <w:rPr>
          <w:rFonts w:ascii="Times New Roman" w:hAnsi="Times New Roman" w:cs="Times New Roman"/>
          <w:sz w:val="24"/>
          <w:szCs w:val="24"/>
          <w:lang w:val="en-US"/>
        </w:rPr>
        <w:t>s-Cluysenaer</w:t>
      </w:r>
      <w:proofErr w:type="spellEnd"/>
      <w:r w:rsidR="00E87A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7AC2">
        <w:rPr>
          <w:rFonts w:ascii="Times New Roman" w:hAnsi="Times New Roman" w:cs="Times New Roman"/>
          <w:sz w:val="24"/>
          <w:szCs w:val="24"/>
          <w:lang w:val="en-US"/>
        </w:rPr>
        <w:t>Liesbeth</w:t>
      </w:r>
      <w:proofErr w:type="spellEnd"/>
      <w:r w:rsidR="00E87AC2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="00E87AC2">
        <w:rPr>
          <w:rFonts w:ascii="Times New Roman" w:hAnsi="Times New Roman" w:cs="Times New Roman"/>
          <w:sz w:val="24"/>
          <w:szCs w:val="24"/>
          <w:lang w:val="en-US"/>
        </w:rPr>
        <w:t>Nuno</w:t>
      </w:r>
      <w:proofErr w:type="spellEnd"/>
      <w:r w:rsidR="00E87AC2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87AC2" w:rsidRPr="00E87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S. Coelho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 on Emotions in Law and 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Dordrecht: Springer, 2018.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Huxley, G., </w:t>
      </w: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gram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On Aristotle’s Best State,” in Paul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Cartledge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F. D. Harvey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Crux: Essays Presented to G. E. M. de Ste. Croix</w:t>
      </w:r>
      <w:r w:rsidR="00E87AC2">
        <w:rPr>
          <w:rFonts w:ascii="Times New Roman" w:hAnsi="Times New Roman" w:cs="Times New Roman"/>
          <w:sz w:val="24"/>
          <w:szCs w:val="24"/>
          <w:lang w:val="en-US"/>
        </w:rPr>
        <w:t xml:space="preserve">, London: Duckworth, 1985,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139–</w:t>
      </w:r>
      <w:r w:rsidR="00E87AC2" w:rsidRPr="00E87AC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49.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Inamura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Kazutaka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“The Role of Reciprocity in Aristotle’s Theory of Political Economy,”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History of Political Thought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32 (2011), 565–</w:t>
      </w:r>
      <w:r w:rsidR="00E87AC2" w:rsidRPr="00E87AC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87.</w:t>
      </w:r>
      <w:proofErr w:type="gramEnd"/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Irrera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Elena, “Between Advantage and Virtue: Aristotle’s Theory of Political Friendship,”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History of Political Thought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26 (2005), 565–</w:t>
      </w:r>
      <w:r w:rsidR="00E87AC2" w:rsidRPr="00E87AC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85.</w:t>
      </w:r>
    </w:p>
    <w:p w:rsidR="003C722E" w:rsidRPr="007637CA" w:rsidRDefault="003C722E" w:rsidP="003C722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Irwin, Terence H., “Moral Science and Political Theory in Aristotle,”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History of Political Thought</w:t>
      </w:r>
      <w:r w:rsidR="00E87AC2">
        <w:rPr>
          <w:rFonts w:ascii="Times New Roman" w:hAnsi="Times New Roman" w:cs="Times New Roman"/>
          <w:sz w:val="24"/>
          <w:szCs w:val="24"/>
          <w:lang w:val="en-US"/>
        </w:rPr>
        <w:t xml:space="preserve">, 6 (1985),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150–</w:t>
      </w:r>
      <w:r w:rsidR="00E87AC2" w:rsidRPr="00E87AC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68.</w:t>
      </w:r>
    </w:p>
    <w:p w:rsidR="003C722E" w:rsidRPr="007637CA" w:rsidRDefault="003C722E" w:rsidP="003C722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–––, “The Good of Political Activity,” in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Günther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Patzig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(ed.), 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Aristoteles</w:t>
      </w:r>
      <w:proofErr w:type="spell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’ ‘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Politik</w:t>
      </w:r>
      <w:proofErr w:type="spell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’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Göttingen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Va</w:t>
      </w:r>
      <w:r w:rsidR="00E87AC2">
        <w:rPr>
          <w:rFonts w:ascii="Times New Roman" w:hAnsi="Times New Roman" w:cs="Times New Roman"/>
          <w:sz w:val="24"/>
          <w:szCs w:val="24"/>
          <w:lang w:val="en-US"/>
        </w:rPr>
        <w:t>ndenhoeck</w:t>
      </w:r>
      <w:proofErr w:type="spellEnd"/>
      <w:r w:rsidR="00E87AC2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="00E87AC2">
        <w:rPr>
          <w:rFonts w:ascii="Times New Roman" w:hAnsi="Times New Roman" w:cs="Times New Roman"/>
          <w:sz w:val="24"/>
          <w:szCs w:val="24"/>
          <w:lang w:val="en-US"/>
        </w:rPr>
        <w:t>Ruprecht</w:t>
      </w:r>
      <w:proofErr w:type="spellEnd"/>
      <w:r w:rsidR="00E87AC2">
        <w:rPr>
          <w:rFonts w:ascii="Times New Roman" w:hAnsi="Times New Roman" w:cs="Times New Roman"/>
          <w:sz w:val="24"/>
          <w:szCs w:val="24"/>
          <w:lang w:val="en-US"/>
        </w:rPr>
        <w:t xml:space="preserve">, 1990,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73–98.</w:t>
      </w:r>
    </w:p>
    <w:p w:rsidR="00736020" w:rsidRPr="007637CA" w:rsidRDefault="003C722E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“Aristotle’s Defense of Private Property,” in David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Keyt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Fred D. Miller, Jr. (</w:t>
      </w:r>
      <w:proofErr w:type="gram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eds</w:t>
      </w:r>
      <w:proofErr w:type="gram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.).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 Companion to Aristotle’s Politics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Oxford: Blackwell, </w:t>
      </w:r>
      <w:r w:rsidR="00E87AC2">
        <w:rPr>
          <w:rFonts w:ascii="Times New Roman" w:hAnsi="Times New Roman" w:cs="Times New Roman"/>
          <w:sz w:val="24"/>
          <w:szCs w:val="24"/>
          <w:lang w:val="en-US"/>
        </w:rPr>
        <w:t xml:space="preserve">1991,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200–</w:t>
      </w:r>
      <w:r w:rsidR="00E87AC2" w:rsidRPr="00DE726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25.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Jaeger, Werner,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Aristotle: Fundamentals of the History of His Development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Oxford: Oxford University Press, 1948.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Jang,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Misung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“Aristotle’s Political Friendship as Solidarity,” in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Liesbeth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Huppes-Cluysenaer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&amp;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Nuno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M.</w:t>
      </w:r>
      <w:r w:rsidR="00E87AC2" w:rsidRPr="00E87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S. Coelho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 on Emotions in Law and Politics,</w:t>
      </w:r>
      <w:r w:rsidR="00E87AC2">
        <w:rPr>
          <w:rFonts w:ascii="Times New Roman" w:hAnsi="Times New Roman" w:cs="Times New Roman"/>
          <w:sz w:val="24"/>
          <w:szCs w:val="24"/>
          <w:lang w:val="en-US"/>
        </w:rPr>
        <w:t> Dordrecht: Springer, 2018</w:t>
      </w:r>
      <w:r w:rsidR="00E87AC2" w:rsidRPr="00E87AC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417–</w:t>
      </w:r>
      <w:r w:rsidR="00E87AC2" w:rsidRPr="00E87AC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33.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Jimenez, Marta,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 on Shame and Learning to Be Good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Oxford: Oxford University Press, 2021.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Johnson, Curtis N.,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Aristotle’s Theory of the State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New York: Macmillan, 1990.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Jowett, Benjamin, revised in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Complete Works of Aristotle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 (The Revised Oxford Translation), Jonathan Barnes (ed.), </w:t>
      </w: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Princeton</w:t>
      </w:r>
      <w:proofErr w:type="gramEnd"/>
      <w:r w:rsidRPr="007637CA">
        <w:rPr>
          <w:rFonts w:ascii="Times New Roman" w:hAnsi="Times New Roman" w:cs="Times New Roman"/>
          <w:sz w:val="24"/>
          <w:szCs w:val="24"/>
          <w:lang w:val="en-US"/>
        </w:rPr>
        <w:t>: Princeton Unive</w:t>
      </w:r>
      <w:r w:rsidR="00E87AC2">
        <w:rPr>
          <w:rFonts w:ascii="Times New Roman" w:hAnsi="Times New Roman" w:cs="Times New Roman"/>
          <w:sz w:val="24"/>
          <w:szCs w:val="24"/>
          <w:lang w:val="en-US"/>
        </w:rPr>
        <w:t xml:space="preserve">rsity Press, 1984, vol. II,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1986–2129.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Judson, Lindsay, “Aristotle on Fair Exchange,”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Oxford Studies in Ancient Philosophy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15 (1997), 147–</w:t>
      </w:r>
      <w:r w:rsidR="00E87AC2" w:rsidRPr="00E87AC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75.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Kahn, Charles H., “The Normative Structure of Aristotle’s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,” in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Günther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Patzig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(ed.) 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Aristoteles</w:t>
      </w:r>
      <w:proofErr w:type="spell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’ ‘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Politik</w:t>
      </w:r>
      <w:proofErr w:type="spell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’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Göttingen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87AC2">
        <w:rPr>
          <w:rFonts w:ascii="Times New Roman" w:hAnsi="Times New Roman" w:cs="Times New Roman"/>
          <w:sz w:val="24"/>
          <w:szCs w:val="24"/>
          <w:lang w:val="en-US"/>
        </w:rPr>
        <w:t>andenhoeck</w:t>
      </w:r>
      <w:proofErr w:type="spellEnd"/>
      <w:r w:rsidR="00E87AC2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="00E87AC2">
        <w:rPr>
          <w:rFonts w:ascii="Times New Roman" w:hAnsi="Times New Roman" w:cs="Times New Roman"/>
          <w:sz w:val="24"/>
          <w:szCs w:val="24"/>
          <w:lang w:val="en-US"/>
        </w:rPr>
        <w:t>Ruprecht</w:t>
      </w:r>
      <w:proofErr w:type="spellEnd"/>
      <w:r w:rsidR="00E87AC2">
        <w:rPr>
          <w:rFonts w:ascii="Times New Roman" w:hAnsi="Times New Roman" w:cs="Times New Roman"/>
          <w:sz w:val="24"/>
          <w:szCs w:val="24"/>
          <w:lang w:val="en-US"/>
        </w:rPr>
        <w:t>, 1990,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369–</w:t>
      </w:r>
      <w:r w:rsidR="00E87AC2" w:rsidRPr="00DE726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84.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Kalimtzis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Kostas,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 on Political Enmity and Disease: An Inquiry into Stasis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Albany, NY: State University of New York Press, 2000.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Kamtekar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Rachana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“The Relationship between Aristotle’s Ethical and Political Discourses (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NE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 X 9),” in Ronald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Polansky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Cambridge Companion to Aristotle’s 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Nicomachean</w:t>
      </w:r>
      <w:proofErr w:type="spell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Ethics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Cambridge, UK: Cambri</w:t>
      </w:r>
      <w:r w:rsidR="00E87AC2">
        <w:rPr>
          <w:rFonts w:ascii="Times New Roman" w:hAnsi="Times New Roman" w:cs="Times New Roman"/>
          <w:sz w:val="24"/>
          <w:szCs w:val="24"/>
          <w:lang w:val="en-US"/>
        </w:rPr>
        <w:t xml:space="preserve">dge University Press, 2014,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370–</w:t>
      </w:r>
      <w:r w:rsidR="00E87AC2" w:rsidRPr="00111B0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82.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Karbowski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Joseph, “Political Animals and Human Nature in Aristotle’s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,” in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Geert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Keil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Nora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Kreft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Aristotle’s Anthropology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Cambridge: Cambridge Unive</w:t>
      </w:r>
      <w:r w:rsidR="00111B02">
        <w:rPr>
          <w:rFonts w:ascii="Times New Roman" w:hAnsi="Times New Roman" w:cs="Times New Roman"/>
          <w:sz w:val="24"/>
          <w:szCs w:val="24"/>
          <w:lang w:val="en-US"/>
        </w:rPr>
        <w:t xml:space="preserve">rsity Press, 2019,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221–</w:t>
      </w:r>
      <w:r w:rsidR="00111B02" w:rsidRPr="00111B0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37.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Kelsen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Hans, “Aristotle and the Hellenic-Macedonian Policy,” in Jonathan Barnes et al.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Articles on Aristotle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 (Volume 2: Ethics and Politics</w:t>
      </w:r>
      <w:r w:rsidR="00111B02">
        <w:rPr>
          <w:rFonts w:ascii="Times New Roman" w:hAnsi="Times New Roman" w:cs="Times New Roman"/>
          <w:sz w:val="24"/>
          <w:szCs w:val="24"/>
          <w:lang w:val="en-US"/>
        </w:rPr>
        <w:t xml:space="preserve">), London: Duckworth, 1977,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170–</w:t>
      </w:r>
      <w:r w:rsidR="00111B02" w:rsidRPr="00111B0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94.</w:t>
      </w:r>
    </w:p>
    <w:p w:rsidR="00E24F86" w:rsidRDefault="00E24F86" w:rsidP="00E24F8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Keyt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David, “The Meaning of BIOS in Aristotle’s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Ethics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 and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Ancient </w:t>
      </w:r>
      <w:proofErr w:type="gram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Philosophy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 ,</w:t>
      </w:r>
      <w:proofErr w:type="gram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9 (1989), 15–21; reprinted in David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Keyt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Nature and Justice: Studies in the Ethical and Political Philosophy of Plato and Aristotle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Leuven: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Peeters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2017, 101–</w:t>
      </w:r>
      <w:r w:rsidR="00111B02" w:rsidRPr="00111B02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9.</w:t>
      </w:r>
    </w:p>
    <w:p w:rsidR="00E24F86" w:rsidRDefault="00E24F86" w:rsidP="00E24F8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“Aristotle’s Theory of Distributive Justice,” in David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Keyt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Fred D. Miller, Jr.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 Companion to Aristotle’s Politics</w:t>
      </w:r>
      <w:r w:rsidR="00111B02">
        <w:rPr>
          <w:rFonts w:ascii="Times New Roman" w:hAnsi="Times New Roman" w:cs="Times New Roman"/>
          <w:sz w:val="24"/>
          <w:szCs w:val="24"/>
          <w:lang w:val="en-US"/>
        </w:rPr>
        <w:t xml:space="preserve">, Oxford: Blackwell, 1991,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238–</w:t>
      </w:r>
      <w:r w:rsidR="00111B02" w:rsidRPr="00DE726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78.</w:t>
      </w:r>
      <w:proofErr w:type="gramEnd"/>
    </w:p>
    <w:p w:rsidR="00CB58DF" w:rsidRPr="007637CA" w:rsidRDefault="00CB58DF" w:rsidP="00CB58D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 “Three Basic Theorems in Aristotle’s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,” in David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Keyt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Fred D. Miller, Jr.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 Companion to Aristotle’s Politics</w:t>
      </w:r>
      <w:r w:rsidR="00111B02">
        <w:rPr>
          <w:rFonts w:ascii="Times New Roman" w:hAnsi="Times New Roman" w:cs="Times New Roman"/>
          <w:sz w:val="24"/>
          <w:szCs w:val="24"/>
          <w:lang w:val="en-US"/>
        </w:rPr>
        <w:t xml:space="preserve">, Oxford: Blackwell, 1991,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118–</w:t>
      </w:r>
      <w:r w:rsidR="00111B02" w:rsidRPr="00111B0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41; reprinted in David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Keyt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Nature and Justice: Studies in the Ethical and Political Philosophy of Plato and Aristotle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Leuven: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Peeters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2017, 111–</w:t>
      </w:r>
      <w:r w:rsidR="00111B02" w:rsidRPr="00111B0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38.</w:t>
      </w:r>
    </w:p>
    <w:p w:rsidR="00736020" w:rsidRDefault="00E24F86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“Aristotle and Anarchism,”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Reason Papers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 18 (1993), 133–</w:t>
      </w:r>
      <w:r w:rsidR="00111B02" w:rsidRPr="00111B0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52; reprinted in Richard Kraut and Steven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Skultety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Aristotle’s Politics: Critical Essays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Lanham, MD: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Ro</w:t>
      </w:r>
      <w:r w:rsidR="00111B02">
        <w:rPr>
          <w:rFonts w:ascii="Times New Roman" w:hAnsi="Times New Roman" w:cs="Times New Roman"/>
          <w:sz w:val="24"/>
          <w:szCs w:val="24"/>
          <w:lang w:val="en-US"/>
        </w:rPr>
        <w:t>wman</w:t>
      </w:r>
      <w:proofErr w:type="spellEnd"/>
      <w:r w:rsidR="00111B02">
        <w:rPr>
          <w:rFonts w:ascii="Times New Roman" w:hAnsi="Times New Roman" w:cs="Times New Roman"/>
          <w:sz w:val="24"/>
          <w:szCs w:val="24"/>
          <w:lang w:val="en-US"/>
        </w:rPr>
        <w:t xml:space="preserve"> and Littlefield, 2005,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203–</w:t>
      </w:r>
      <w:r w:rsidR="00111B02">
        <w:rPr>
          <w:rFonts w:ascii="Times New Roman" w:hAnsi="Times New Roman" w:cs="Times New Roman"/>
          <w:sz w:val="24"/>
          <w:szCs w:val="24"/>
        </w:rPr>
        <w:t>2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22.</w:t>
      </w:r>
    </w:p>
    <w:p w:rsidR="00C4165F" w:rsidRPr="007637CA" w:rsidRDefault="00C4165F" w:rsidP="00C4165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 “The Good Man and the Upright Citizen in Aristotle’s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Ethics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 and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,” in David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Keyt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Fred D. Miller, Jr.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Freedom, Reason, and the Polis: Essays in Ancient Greek Political Philosophy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Cambridge: Cambridge University Press, 2007, 220–</w:t>
      </w:r>
      <w:r w:rsidR="00111B02" w:rsidRPr="00111B0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40.</w:t>
      </w:r>
      <w:proofErr w:type="gram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Reprinted in David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Keyt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Nature and Justice: Studies in the 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Ethical and Political Philosophy of Plato and Aristotle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Leuven: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Peeters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2017, 197–221.</w:t>
      </w:r>
    </w:p>
    <w:p w:rsidR="00736020" w:rsidRPr="007637CA" w:rsidRDefault="00E24F86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“Aristotle and the Joy of Working,” in David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Keyt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Nature and Justice: Studies in the Ethical and Political Philosophy of Plato and Aristotle</w:t>
      </w:r>
      <w:r w:rsidR="00111B02">
        <w:rPr>
          <w:rFonts w:ascii="Times New Roman" w:hAnsi="Times New Roman" w:cs="Times New Roman"/>
          <w:sz w:val="24"/>
          <w:szCs w:val="24"/>
          <w:lang w:val="en-US"/>
        </w:rPr>
        <w:t xml:space="preserve">, Leuven: </w:t>
      </w:r>
      <w:proofErr w:type="spellStart"/>
      <w:r w:rsidR="00111B02">
        <w:rPr>
          <w:rFonts w:ascii="Times New Roman" w:hAnsi="Times New Roman" w:cs="Times New Roman"/>
          <w:sz w:val="24"/>
          <w:szCs w:val="24"/>
          <w:lang w:val="en-US"/>
        </w:rPr>
        <w:t>Peeters</w:t>
      </w:r>
      <w:proofErr w:type="spellEnd"/>
      <w:r w:rsidR="00111B02">
        <w:rPr>
          <w:rFonts w:ascii="Times New Roman" w:hAnsi="Times New Roman" w:cs="Times New Roman"/>
          <w:sz w:val="24"/>
          <w:szCs w:val="24"/>
          <w:lang w:val="en-US"/>
        </w:rPr>
        <w:t xml:space="preserve">, 2017,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223–</w:t>
      </w:r>
      <w:r w:rsidR="00111B02" w:rsidRPr="00111B0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39.</w:t>
      </w:r>
    </w:p>
    <w:p w:rsidR="00736020" w:rsidRPr="007637CA" w:rsidRDefault="00E24F86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“Aristotle’s Political Philosophy,” in David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Keyt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Nature and Justice: Studies in the Ethical and Political Philosophy of Plato and Aristotle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Leuven</w:t>
      </w:r>
      <w:proofErr w:type="gram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Peeters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 2017, 165–</w:t>
      </w:r>
      <w:r w:rsidR="00111B02" w:rsidRPr="00111B0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95.</w:t>
      </w:r>
    </w:p>
    <w:p w:rsidR="00E24F86" w:rsidRPr="007637CA" w:rsidRDefault="00E24F86" w:rsidP="00E24F8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–––, “Nature and Justice,” in David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Keyt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Nature and Justice: Studies in the Ethical and Political Philosophy of Plato and Aristotle</w:t>
      </w:r>
      <w:r w:rsidR="00111B02">
        <w:rPr>
          <w:rFonts w:ascii="Times New Roman" w:hAnsi="Times New Roman" w:cs="Times New Roman"/>
          <w:sz w:val="24"/>
          <w:szCs w:val="24"/>
          <w:lang w:val="en-US"/>
        </w:rPr>
        <w:t xml:space="preserve">, Leuven: </w:t>
      </w:r>
      <w:proofErr w:type="spellStart"/>
      <w:r w:rsidR="00111B02">
        <w:rPr>
          <w:rFonts w:ascii="Times New Roman" w:hAnsi="Times New Roman" w:cs="Times New Roman"/>
          <w:sz w:val="24"/>
          <w:szCs w:val="24"/>
          <w:lang w:val="en-US"/>
        </w:rPr>
        <w:t>Peeters</w:t>
      </w:r>
      <w:proofErr w:type="spellEnd"/>
      <w:r w:rsidR="00111B02">
        <w:rPr>
          <w:rFonts w:ascii="Times New Roman" w:hAnsi="Times New Roman" w:cs="Times New Roman"/>
          <w:sz w:val="24"/>
          <w:szCs w:val="24"/>
          <w:lang w:val="en-US"/>
        </w:rPr>
        <w:t xml:space="preserve">, 2017,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1–19.</w:t>
      </w:r>
    </w:p>
    <w:p w:rsidR="00E24F86" w:rsidRDefault="00E24F86" w:rsidP="00E24F8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Nature and Justice: Studies in the Ethical and Political Philosophy of Plato and Aristotle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Leuven: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Peeters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2017.</w:t>
      </w:r>
      <w:proofErr w:type="gramEnd"/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Keyt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David, and Fred D. Miller, Jr.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 Companion to Aristotle’s 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Oxford: Blackwell, 1991.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Kontos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Pavlos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 on the Scope of Practical Reason: Spectators, Legislators, Hopes, and Evils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Abingdon, New York: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2021.</w:t>
      </w:r>
    </w:p>
    <w:p w:rsidR="00736020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Kraut, Richard, “Are There Natural Rights in Aristotle?”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Review of Metaphysics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49 (1996), 755–</w:t>
      </w:r>
      <w:r w:rsidR="00111B02" w:rsidRPr="00111B02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74.</w:t>
      </w:r>
    </w:p>
    <w:p w:rsidR="00415956" w:rsidRDefault="00415956" w:rsidP="0041595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–––, “Aristotle on Method and Moral Education,” in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Jyl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Gentzler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Method in Ancient Philosophy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Oxford: Oxf</w:t>
      </w:r>
      <w:r w:rsidR="00111B02">
        <w:rPr>
          <w:rFonts w:ascii="Times New Roman" w:hAnsi="Times New Roman" w:cs="Times New Roman"/>
          <w:sz w:val="24"/>
          <w:szCs w:val="24"/>
          <w:lang w:val="en-US"/>
        </w:rPr>
        <w:t xml:space="preserve">ord University Press, 1998,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171–</w:t>
      </w:r>
      <w:r w:rsidR="00111B02" w:rsidRPr="00111B0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90.</w:t>
      </w:r>
    </w:p>
    <w:p w:rsidR="00415956" w:rsidRDefault="00415956" w:rsidP="0041595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–––, “Aristotle’s Critique of False Utopias,” in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Otfried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Höffe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(ed.), 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Aristoteles</w:t>
      </w:r>
      <w:proofErr w:type="spell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Politik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Ber</w:t>
      </w:r>
      <w:r w:rsidR="00111B02">
        <w:rPr>
          <w:rFonts w:ascii="Times New Roman" w:hAnsi="Times New Roman" w:cs="Times New Roman"/>
          <w:sz w:val="24"/>
          <w:szCs w:val="24"/>
          <w:lang w:val="en-US"/>
        </w:rPr>
        <w:t xml:space="preserve">lin: </w:t>
      </w:r>
      <w:proofErr w:type="spellStart"/>
      <w:r w:rsidR="00111B02">
        <w:rPr>
          <w:rFonts w:ascii="Times New Roman" w:hAnsi="Times New Roman" w:cs="Times New Roman"/>
          <w:sz w:val="24"/>
          <w:szCs w:val="24"/>
          <w:lang w:val="en-US"/>
        </w:rPr>
        <w:t>Akademie</w:t>
      </w:r>
      <w:proofErr w:type="spellEnd"/>
      <w:r w:rsidR="00111B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11B02">
        <w:rPr>
          <w:rFonts w:ascii="Times New Roman" w:hAnsi="Times New Roman" w:cs="Times New Roman"/>
          <w:sz w:val="24"/>
          <w:szCs w:val="24"/>
          <w:lang w:val="en-US"/>
        </w:rPr>
        <w:t>Verlag</w:t>
      </w:r>
      <w:proofErr w:type="spellEnd"/>
      <w:r w:rsidR="00111B02">
        <w:rPr>
          <w:rFonts w:ascii="Times New Roman" w:hAnsi="Times New Roman" w:cs="Times New Roman"/>
          <w:sz w:val="24"/>
          <w:szCs w:val="24"/>
          <w:lang w:val="en-US"/>
        </w:rPr>
        <w:t xml:space="preserve">, 2001,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59–73.</w:t>
      </w:r>
      <w:proofErr w:type="gramEnd"/>
    </w:p>
    <w:p w:rsidR="00415956" w:rsidRPr="007637CA" w:rsidRDefault="00415956" w:rsidP="0041595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Aristotle: Political Philosophy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Oxford: Oxford University Press, 2002.</w:t>
      </w:r>
      <w:proofErr w:type="gramEnd"/>
    </w:p>
    <w:p w:rsidR="00415956" w:rsidRPr="007637CA" w:rsidRDefault="00415956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 “Aristotle on Becoming Good: Habituation, Reflection, and Perception,” in Christopher Shields (ed.),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Oxford Handbook of Aristotle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Oxford: Oxf</w:t>
      </w:r>
      <w:r w:rsidR="00111B02">
        <w:rPr>
          <w:rFonts w:ascii="Times New Roman" w:hAnsi="Times New Roman" w:cs="Times New Roman"/>
          <w:sz w:val="24"/>
          <w:szCs w:val="24"/>
          <w:lang w:val="en-US"/>
        </w:rPr>
        <w:t xml:space="preserve">ord University Press, 2012,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529–</w:t>
      </w:r>
      <w:r w:rsidR="00111B02" w:rsidRPr="00111B0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57.</w:t>
      </w:r>
    </w:p>
    <w:p w:rsidR="00736020" w:rsidRPr="007637CA" w:rsidRDefault="00415956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“Aristotle and Rawls on the Common Good,” in Marguerite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Deslauriers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Pierre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Destrée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Cambridge Companion to Aristotle’s Politics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 Cambridge: Cambri</w:t>
      </w:r>
      <w:r w:rsidR="00111B02">
        <w:rPr>
          <w:rFonts w:ascii="Times New Roman" w:hAnsi="Times New Roman" w:cs="Times New Roman"/>
          <w:sz w:val="24"/>
          <w:szCs w:val="24"/>
          <w:lang w:val="en-US"/>
        </w:rPr>
        <w:t xml:space="preserve">dge University Press, 2013,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350–</w:t>
      </w:r>
      <w:r w:rsidR="00111B02" w:rsidRPr="00111B0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74.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Kraut, Richard, and Steven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Skultety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Aristotle’s Politics: Critical Essays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Lanham, MD: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Rowman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Littlefield, 2005.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Kreft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Nora, “Aristotle on Friendship and Being Human,” in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Geert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Keil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Nora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Kreft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Aristotle’s Anthropology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Cambridge: Cambri</w:t>
      </w:r>
      <w:r w:rsidR="00111B02">
        <w:rPr>
          <w:rFonts w:ascii="Times New Roman" w:hAnsi="Times New Roman" w:cs="Times New Roman"/>
          <w:sz w:val="24"/>
          <w:szCs w:val="24"/>
          <w:lang w:val="en-US"/>
        </w:rPr>
        <w:t xml:space="preserve">dge University Press, 2019,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182–</w:t>
      </w:r>
      <w:r w:rsidR="00111B02" w:rsidRPr="00111B0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99.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Kronman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Anthony, “Aristotle’s Idea of Political Fraternity,”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American Journal of Jurisprudence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24 (1979),</w:t>
      </w:r>
      <w:r w:rsidR="00111B02" w:rsidRPr="00111B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114–138.</w:t>
      </w:r>
      <w:proofErr w:type="gramEnd"/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Kullmann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Wolfgang, “Man as a Political Animal in Aristotle,” in David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Keyt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Fred D. Miller, Jr.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 Companion to Aristotle’s Politics</w:t>
      </w:r>
      <w:r w:rsidR="00111B02">
        <w:rPr>
          <w:rFonts w:ascii="Times New Roman" w:hAnsi="Times New Roman" w:cs="Times New Roman"/>
          <w:sz w:val="24"/>
          <w:szCs w:val="24"/>
          <w:lang w:val="en-US"/>
        </w:rPr>
        <w:t xml:space="preserve">, Oxford: Blackwell, 1991,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94–117.</w:t>
      </w:r>
    </w:p>
    <w:p w:rsidR="00736020" w:rsidRPr="00DE7266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Lane, Melissa, “Cla</w:t>
      </w:r>
      <w:r w:rsidR="004423AC">
        <w:rPr>
          <w:rFonts w:ascii="Times New Roman" w:hAnsi="Times New Roman" w:cs="Times New Roman"/>
          <w:sz w:val="24"/>
          <w:szCs w:val="24"/>
          <w:lang w:val="en-US"/>
        </w:rPr>
        <w:t>ims to Rule: The Case of the Mu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4423A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itude,” in Marguerite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Deslauriers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Pierre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Destrée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Cambridge Companion to Aristotle’s 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Cambridge: Cambri</w:t>
      </w:r>
      <w:r w:rsidR="00111B02">
        <w:rPr>
          <w:rFonts w:ascii="Times New Roman" w:hAnsi="Times New Roman" w:cs="Times New Roman"/>
          <w:sz w:val="24"/>
          <w:szCs w:val="24"/>
          <w:lang w:val="en-US"/>
        </w:rPr>
        <w:t xml:space="preserve">dge University Press, 2013,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247–</w:t>
      </w:r>
      <w:r w:rsidR="00111B02" w:rsidRPr="00111B0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74.</w:t>
      </w:r>
    </w:p>
    <w:p w:rsidR="00B3301A" w:rsidRPr="00DE7266" w:rsidRDefault="00B3301A" w:rsidP="00B3301A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Λεκατσάς, Π.</w:t>
      </w:r>
      <w:r w:rsidRPr="00B330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B3301A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Αριστοτέλης</w:t>
      </w:r>
      <w:r w:rsidRPr="00B330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Πολιτικά. </w:t>
      </w:r>
      <w:r w:rsidRPr="00B3301A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Εισαγωγή, μετάφραση, σχόλια. Ι</w:t>
      </w:r>
      <w:r w:rsidRPr="00DE7266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en-US"/>
        </w:rPr>
        <w:t>–</w:t>
      </w:r>
      <w:r w:rsidRPr="00B3301A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ΙΙ</w:t>
      </w:r>
      <w:r w:rsidRPr="00DE7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. </w:t>
      </w:r>
      <w:r w:rsidRPr="00B330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Αθήνα</w:t>
      </w:r>
      <w:r w:rsidRPr="00DE7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: </w:t>
      </w:r>
      <w:r w:rsidRPr="00B330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Ζαχαρόπουλος</w:t>
      </w:r>
      <w:r w:rsidRPr="00DE7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. </w:t>
      </w:r>
      <w:proofErr w:type="gramStart"/>
      <w:r w:rsidRPr="00DE7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[1939] </w:t>
      </w:r>
      <w:r w:rsidRPr="00B330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χ</w:t>
      </w:r>
      <w:r w:rsidRPr="00DE7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.</w:t>
      </w:r>
      <w:r w:rsidRPr="00B330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χ</w:t>
      </w:r>
      <w:r w:rsidRPr="00DE7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.</w:t>
      </w:r>
      <w:proofErr w:type="gramEnd"/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Leontsini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Eleni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“The Motive of Society: Aristotle on Civic Friendship, Justice, and Concord,”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Res 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Publica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19 (2013), 21–35.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Lindsay, Thomas K., “Was Aristotle Racist, Sexist, and Anti-Democratic</w:t>
      </w: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?:</w:t>
      </w:r>
      <w:proofErr w:type="gram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 Review Essay,”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Review of 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 56 (1994), 127–</w:t>
      </w:r>
      <w:r w:rsidR="00111B02" w:rsidRPr="00111B0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51.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Lintott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Andrew, “Aristotle and Democracy,”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Classical Quarterly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 (New Series), 42 (1992), 114–</w:t>
      </w:r>
      <w:r w:rsidR="00111B02" w:rsidRPr="00111B0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28.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lastRenderedPageBreak/>
        <w:t>Lloyd, Geoffrey, “Aristotle on the Natural Sociability, Skills and Intelligence of Animals,” in Verity Harte and Melissa Lane (eds.), 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Politeia</w:t>
      </w:r>
      <w:proofErr w:type="spell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 Greek and Roman Philosophy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Cambridge: Cambri</w:t>
      </w:r>
      <w:r w:rsidR="00111B02">
        <w:rPr>
          <w:rFonts w:ascii="Times New Roman" w:hAnsi="Times New Roman" w:cs="Times New Roman"/>
          <w:sz w:val="24"/>
          <w:szCs w:val="24"/>
          <w:lang w:val="en-US"/>
        </w:rPr>
        <w:t xml:space="preserve">dge University Press, 2013,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277–</w:t>
      </w:r>
      <w:r w:rsidR="00111B02" w:rsidRPr="00111B0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94.</w:t>
      </w:r>
    </w:p>
    <w:p w:rsidR="00736020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Lockwood, Thornton, “Justice in Aristotle’s Household and City,”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20 (2003), 1–21.</w:t>
      </w:r>
      <w:proofErr w:type="gramEnd"/>
    </w:p>
    <w:p w:rsidR="003837FA" w:rsidRDefault="003837FA" w:rsidP="003837F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“Polity, Political Justice, and Political Mixing,”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History of Political Thought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27 (2006), 207–</w:t>
      </w:r>
      <w:r w:rsidR="00111B02" w:rsidRPr="00111B0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22.</w:t>
      </w:r>
      <w:proofErr w:type="gramEnd"/>
    </w:p>
    <w:p w:rsidR="003837FA" w:rsidRPr="007637CA" w:rsidRDefault="003837FA" w:rsidP="003837F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 “Is Natural Slavery Beneficial?”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the History of Philosophy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45 (2007), 207–</w:t>
      </w:r>
      <w:r w:rsidR="00111B02" w:rsidRPr="00111B0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21.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Lockwood, Thornton, and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Thanassis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Samaras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Aristotle’s Politics: </w:t>
      </w:r>
      <w:proofErr w:type="gram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proofErr w:type="gram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Critical Guide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Cambridge: Cambridge University Press, 2015.</w:t>
      </w:r>
    </w:p>
    <w:p w:rsidR="0052645F" w:rsidRPr="0052645F" w:rsidRDefault="0052645F" w:rsidP="0052645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Lord, Carnes, “The Character and Composition of Aristotle’s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Political Theory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9 (1981), 459–</w:t>
      </w:r>
      <w:r w:rsidR="00111B02" w:rsidRPr="00111B0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78.</w:t>
      </w:r>
    </w:p>
    <w:p w:rsidR="0052645F" w:rsidRPr="0052645F" w:rsidRDefault="0052645F" w:rsidP="0052645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Education and Culture in the Political Thought of Aristotle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Ithaca, NY: Cornell University Press, 1982.</w:t>
      </w:r>
      <w:proofErr w:type="gramEnd"/>
    </w:p>
    <w:p w:rsidR="00736020" w:rsidRPr="0052645F" w:rsidRDefault="0052645F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“Aristotle and the Idea of Liberal Education,” in Josiah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Ober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Charles Hedrick (eds.), </w:t>
      </w:r>
      <w:proofErr w:type="spellStart"/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Demokrateia</w:t>
      </w:r>
      <w:proofErr w:type="spellEnd"/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: A Conversation of Democracy, Ancient and Modern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 Princeton: Princeton University Pre</w:t>
      </w:r>
      <w:r w:rsidR="00111B02">
        <w:rPr>
          <w:rFonts w:ascii="Times New Roman" w:hAnsi="Times New Roman" w:cs="Times New Roman"/>
          <w:sz w:val="24"/>
          <w:szCs w:val="24"/>
          <w:lang w:val="en-US"/>
        </w:rPr>
        <w:t xml:space="preserve">ss Oxford: Blackwell, 1996,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271–</w:t>
      </w:r>
      <w:r w:rsidR="00111B02" w:rsidRPr="00111B0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88.</w:t>
      </w:r>
    </w:p>
    <w:p w:rsidR="0052645F" w:rsidRPr="00DF21A6" w:rsidRDefault="0052645F" w:rsidP="0052645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Lord, Carnes, and David O’Connor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Essays on the Foundations of Aristotelian Political Science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Berkeley: University of California Press, 1991.</w:t>
      </w:r>
    </w:p>
    <w:p w:rsidR="0052645F" w:rsidRPr="0052645F" w:rsidRDefault="0052645F" w:rsidP="0052645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Long, Roderick T., “Aristotle’s Conception of Freedom,”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Review of Metaphysics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49 (1996), 775–802; reprinted in Richard O. Brooks and James Bernard Murphy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 and Modern Law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Aldershot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Hants, UK: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111B02">
        <w:rPr>
          <w:rFonts w:ascii="Times New Roman" w:hAnsi="Times New Roman" w:cs="Times New Roman"/>
          <w:sz w:val="24"/>
          <w:szCs w:val="24"/>
          <w:lang w:val="en-US"/>
        </w:rPr>
        <w:t>hgate</w:t>
      </w:r>
      <w:proofErr w:type="spellEnd"/>
      <w:r w:rsidR="00111B02">
        <w:rPr>
          <w:rFonts w:ascii="Times New Roman" w:hAnsi="Times New Roman" w:cs="Times New Roman"/>
          <w:sz w:val="24"/>
          <w:szCs w:val="24"/>
          <w:lang w:val="en-US"/>
        </w:rPr>
        <w:t xml:space="preserve"> Publishing Co., 2003,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384–410.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Lord, Carnes, </w:t>
      </w: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Chicago</w:t>
      </w:r>
      <w:proofErr w:type="gramEnd"/>
      <w:r w:rsidRPr="007637CA">
        <w:rPr>
          <w:rFonts w:ascii="Times New Roman" w:hAnsi="Times New Roman" w:cs="Times New Roman"/>
          <w:sz w:val="24"/>
          <w:szCs w:val="24"/>
          <w:lang w:val="en-US"/>
        </w:rPr>
        <w:t>: University of Chicago Press, 2013, revised edition.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Ludwig, Paul W.,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Rediscovering Political Friendship: Aristotle’s Theory and Modern Identity, Community, and Equality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Cambridge: Cambridge University Press, 2020.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Lynch, John Patrick,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Aristotle’s School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Berkeley: University of California Press, 1972.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Machan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Tibor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R., “Aristotle and the Moral Status of Business,”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Value Inquiry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38 (2004), 217–</w:t>
      </w:r>
      <w:r w:rsidR="00111B02" w:rsidRPr="00111B0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33.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Mara, Gerald M., “The Culture of Democracy: Aristotle’s 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Athênaiôn</w:t>
      </w:r>
      <w:proofErr w:type="spell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Politeia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 as Political Theory,” in Aristide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Tessitore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Aristotle and Modern Politics: </w:t>
      </w:r>
      <w:proofErr w:type="gram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proofErr w:type="gram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Persistence of Political Philosophy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Notre Dame: University of Notre Dame Press, 2002, 307–</w:t>
      </w:r>
      <w:r w:rsidR="00111B02" w:rsidRPr="00111B0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41.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Mathie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William,</w:t>
      </w:r>
      <w:r w:rsidR="00C41B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“Property in the Political Science of Aristotle,” in Anthony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Parel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&amp; Thomas </w:t>
      </w: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Flanagan(</w:t>
      </w:r>
      <w:proofErr w:type="gramEnd"/>
      <w:r w:rsidRPr="007637CA">
        <w:rPr>
          <w:rFonts w:ascii="Times New Roman" w:hAnsi="Times New Roman" w:cs="Times New Roman"/>
          <w:sz w:val="24"/>
          <w:szCs w:val="24"/>
          <w:lang w:val="en-US"/>
        </w:rPr>
        <w:t>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Theories of Property: Aristotle to the Present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. Waterloo, Ont.: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Wilfrid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Laur</w:t>
      </w:r>
      <w:r w:rsidR="00111B02">
        <w:rPr>
          <w:rFonts w:ascii="Times New Roman" w:hAnsi="Times New Roman" w:cs="Times New Roman"/>
          <w:sz w:val="24"/>
          <w:szCs w:val="24"/>
          <w:lang w:val="en-US"/>
        </w:rPr>
        <w:t xml:space="preserve">ier University Press, 1979,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12–35.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Mayhew, Robert, “Aristotle on Property,”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Review of Metaphysics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46 (1993), 802–</w:t>
      </w:r>
      <w:r w:rsidR="00111B02" w:rsidRPr="00111B02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31.</w:t>
      </w:r>
    </w:p>
    <w:p w:rsidR="00736020" w:rsidRPr="007637CA" w:rsidRDefault="00C4165F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Aristotle’s Criticism of Plato’s Republic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Lanham, MD: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Rowman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&amp; Littlefield, 1997.</w:t>
      </w:r>
      <w:proofErr w:type="gramEnd"/>
    </w:p>
    <w:p w:rsidR="00736020" w:rsidRDefault="00C4165F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Female in Aristotle’s Biology: Reason or Rationalization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 Chicago: University of Chicago Press, 2004.</w:t>
      </w:r>
      <w:proofErr w:type="gramEnd"/>
    </w:p>
    <w:p w:rsidR="00C4165F" w:rsidRPr="007637CA" w:rsidRDefault="00C4165F" w:rsidP="00C4165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–––, “Rulers and Ruled,” in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Georgios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Anagnostopoulos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 Companion to Aristotle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Oxf</w:t>
      </w:r>
      <w:r w:rsidR="00111B02">
        <w:rPr>
          <w:rFonts w:ascii="Times New Roman" w:hAnsi="Times New Roman" w:cs="Times New Roman"/>
          <w:sz w:val="24"/>
          <w:szCs w:val="24"/>
          <w:lang w:val="en-US"/>
        </w:rPr>
        <w:t xml:space="preserve">ord: Wiley-Blackwell, 2009,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526–</w:t>
      </w:r>
      <w:r w:rsidR="00111B02" w:rsidRPr="00111B0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39.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McNeill, D., “Alternative Interpretations of Aristotle on Exchange and Reciprocity,”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Public Affairs Quarterly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4 (1990), 55–68.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lastRenderedPageBreak/>
        <w:t>Mei, Todd S., “The Preeminence of Use: Reevaluating the Relation between Use and Exchange in Aristotle’s Economic Thought,”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American Journal of the History of Philosophy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 47 (2009), 523–</w:t>
      </w:r>
      <w:r w:rsidR="00111B02" w:rsidRPr="00111B0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48.</w:t>
      </w:r>
    </w:p>
    <w:p w:rsidR="00736020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Meikle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Scott, “Aristotle on Money” 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Phronesis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 39 (1994), 26–44.</w:t>
      </w:r>
    </w:p>
    <w:p w:rsidR="00C61A96" w:rsidRPr="007637CA" w:rsidRDefault="00C61A96" w:rsidP="00C61A9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Aristotle’s Economic Thought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Oxford: Oxford University Press, 1995.</w:t>
      </w:r>
      <w:proofErr w:type="gramEnd"/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Miller, Eugene, “Prudence and the Rule of Law,”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American Journal of Jurisprudence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24 (1979), 181–206.</w:t>
      </w:r>
    </w:p>
    <w:p w:rsidR="00B6721E" w:rsidRDefault="00B6721E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Miller, Fred D. Jr.,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“Aristotle on Deviant Constitutions,” in K. I.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Boudouris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K. I. (ed.),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Aristotelian Political Philosophy,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 Athens: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Kardamitsa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Pub</w:t>
      </w:r>
      <w:r w:rsidR="00111B02">
        <w:rPr>
          <w:rFonts w:ascii="Times New Roman" w:hAnsi="Times New Roman" w:cs="Times New Roman"/>
          <w:sz w:val="24"/>
          <w:szCs w:val="24"/>
          <w:lang w:val="en-US"/>
        </w:rPr>
        <w:t xml:space="preserve">lishing Co., 1995, vol. II,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105–</w:t>
      </w:r>
      <w:r w:rsidR="00111B02">
        <w:rPr>
          <w:rFonts w:ascii="Times New Roman" w:hAnsi="Times New Roman" w:cs="Times New Roman"/>
          <w:sz w:val="24"/>
          <w:szCs w:val="24"/>
        </w:rPr>
        <w:t>1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15.</w:t>
      </w:r>
    </w:p>
    <w:p w:rsidR="00B6721E" w:rsidRDefault="00B6721E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Nature, Justice, and Rights in Aristotle’s 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Oxford: Oxford University Press, 1995.</w:t>
      </w:r>
      <w:proofErr w:type="gramEnd"/>
    </w:p>
    <w:p w:rsidR="00736020" w:rsidRDefault="00B6721E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“Aristotle and the Origins of Natural Rights,”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Review of Metaphysics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 49 (1996), 873–907.</w:t>
      </w:r>
    </w:p>
    <w:p w:rsidR="00A35DEB" w:rsidRPr="007637CA" w:rsidRDefault="00A35DEB" w:rsidP="00A35DE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 “Was Aristotle the First Economist?” 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Apeiron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31 (1998), 387–</w:t>
      </w:r>
      <w:r w:rsidR="00DC0134" w:rsidRPr="00DC013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98.</w:t>
      </w:r>
    </w:p>
    <w:p w:rsidR="00B6721E" w:rsidRDefault="00B6721E" w:rsidP="00B672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 “Aristotle: Naturalism,” in Christopher J. Rowe and Malcolm Schofield (eds.), </w:t>
      </w:r>
      <w:proofErr w:type="gram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proofErr w:type="gram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Cambridge History of Greek and Roman Political Thought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Cambridge: Cambri</w:t>
      </w:r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dge University Press, 2000,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321–</w:t>
      </w:r>
      <w:r w:rsidR="00DC0134" w:rsidRPr="00DC013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43.</w:t>
      </w:r>
    </w:p>
    <w:p w:rsidR="007347A2" w:rsidRPr="007637CA" w:rsidRDefault="007347A2" w:rsidP="007347A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 “Aristotle’s Theory of Political Rights,” in Richard O. Brooks and James Bernard Murphy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 and Modern Law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Aldershot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Hants, UK: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C0134">
        <w:rPr>
          <w:rFonts w:ascii="Times New Roman" w:hAnsi="Times New Roman" w:cs="Times New Roman"/>
          <w:sz w:val="24"/>
          <w:szCs w:val="24"/>
          <w:lang w:val="en-US"/>
        </w:rPr>
        <w:t>hgate</w:t>
      </w:r>
      <w:proofErr w:type="spellEnd"/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 Publishing Co., 2003,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309–</w:t>
      </w:r>
      <w:r w:rsidR="00DC0134" w:rsidRPr="00DC013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50.</w:t>
      </w:r>
    </w:p>
    <w:p w:rsidR="00B6721E" w:rsidRDefault="00B6721E" w:rsidP="00B672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“Property Rights in Aristotle,” in Richard Kraut and Steven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Skultety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Aristotle’s Politics: Critical Essays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Lanham, MD: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Ro</w:t>
      </w:r>
      <w:r w:rsidR="00DC0134">
        <w:rPr>
          <w:rFonts w:ascii="Times New Roman" w:hAnsi="Times New Roman" w:cs="Times New Roman"/>
          <w:sz w:val="24"/>
          <w:szCs w:val="24"/>
          <w:lang w:val="en-US"/>
        </w:rPr>
        <w:t>wman</w:t>
      </w:r>
      <w:proofErr w:type="spellEnd"/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 and Littlefield, 2005,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121–</w:t>
      </w:r>
      <w:r w:rsidR="00DC0134" w:rsidRPr="00DC013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44.</w:t>
      </w:r>
      <w:proofErr w:type="gramEnd"/>
    </w:p>
    <w:p w:rsidR="00B6721E" w:rsidRPr="007637CA" w:rsidRDefault="00B6721E" w:rsidP="00B672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–––, “Aristotle’s Philosophy of Law,” in Fred D. Miller, Jr. and Carrie-Ann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Biondi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 History of the Philosophy of Law from the Ancient Greeks to the Scholastics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 [vol. 6 of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 Treatise of Legal Philosophy and General Jurisprudence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ed.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Enrico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Pattaro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. Dordrecht: Springer, 2007,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79–110.</w:t>
      </w:r>
    </w:p>
    <w:p w:rsidR="00736020" w:rsidRDefault="00685D3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“Aristotle on the Ideal Constitution,” in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Georgios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Anagnostopoulos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(ed.),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 Companion to Aristotle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 Oxf</w:t>
      </w:r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ord: Wiley-Blackwell, 2009,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540–</w:t>
      </w:r>
      <w:r w:rsidR="00DC0134" w:rsidRPr="00DC013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54.</w:t>
      </w:r>
    </w:p>
    <w:p w:rsidR="00CB58DF" w:rsidRPr="007637CA" w:rsidRDefault="00CB58DF" w:rsidP="00CB58D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–––, “The Rule of Reason,” in Marguerite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Deslauriers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Pierre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Destrée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Cambridge Companion to Aristotle’s 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Cambridge: Cambri</w:t>
      </w:r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dge University Press, 2013,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38–66.</w:t>
      </w:r>
      <w:proofErr w:type="gramEnd"/>
    </w:p>
    <w:p w:rsidR="00685D30" w:rsidRDefault="00685D3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–––, “Aristotle and Business: Friend or Foe?” in Eugene Heath and Byron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Kaldis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Wealth, Commerce and Philosophy: Foundational Thinkers and Business Ethics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Chicago: Univers</w:t>
      </w:r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ity of Chicago Press, 2017,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31–52.</w:t>
      </w:r>
    </w:p>
    <w:p w:rsidR="00B6721E" w:rsidRDefault="00B6721E" w:rsidP="00B672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–––, “The Unity of Aristotle’s Ethics and Politics,” in David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Konstan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David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Sider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Philoderma</w:t>
      </w:r>
      <w:proofErr w:type="spell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Essays in Greek and Roman Philosophy in Honor of Phillip 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Mitsis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 (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Siracu</w:t>
      </w:r>
      <w:r w:rsidR="00DC0134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DC0134">
        <w:rPr>
          <w:rFonts w:ascii="Times New Roman" w:hAnsi="Times New Roman" w:cs="Times New Roman"/>
          <w:sz w:val="24"/>
          <w:szCs w:val="24"/>
          <w:lang w:val="en-US"/>
        </w:rPr>
        <w:t>Parnassos</w:t>
      </w:r>
      <w:proofErr w:type="spellEnd"/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 Press, 2022),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215–</w:t>
      </w:r>
      <w:r w:rsidR="00DC0134" w:rsidRPr="00DC013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43.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Modrak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Deborah, “Aristotle: Women, Deliberation, and Nature,” in Bat-Ami Bar </w:t>
      </w: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gram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Engendering Origins: Critical Feminist Readings in Plato and Aristotle</w:t>
      </w:r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, Albany: SUNY Press, 1994,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207–</w:t>
      </w:r>
      <w:r w:rsidR="00DC0134" w:rsidRPr="00DC013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21.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Morris, Tom,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If Aristotle Ran General Motors: The New Soul of Business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New York: Henry Holt, 1997.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Morrison, Donald, “Aristotle’s Definition of Citizenship: A Problem and Some Solutions,”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History of Philosophy Quarterly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16 (1999), 143–</w:t>
      </w:r>
      <w:r w:rsidR="00DC0134" w:rsidRPr="00DC013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65.</w:t>
      </w:r>
    </w:p>
    <w:p w:rsidR="00736020" w:rsidRPr="007637CA" w:rsidRDefault="00FF4776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 w:rsidRPr="00FF4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“The Common Good,” in Marguerite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Deslauriers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Pierre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Destrée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Cambridge Companion to Aristotle’s Politics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 Cambridge: Cambri</w:t>
      </w:r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dge University Press, 2013,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176–</w:t>
      </w:r>
      <w:r w:rsidR="00DC0134" w:rsidRPr="00DC013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98.</w:t>
      </w:r>
      <w:proofErr w:type="gramEnd"/>
    </w:p>
    <w:p w:rsidR="003837FA" w:rsidRPr="007637CA" w:rsidRDefault="003837FA" w:rsidP="003837F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lastRenderedPageBreak/>
        <w:t>Mulgan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Richard, “Aristotle’s Doctrine that Man is a Political Animal,”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Hermes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102 (1974), 438–</w:t>
      </w:r>
      <w:r w:rsidR="00DC0134" w:rsidRPr="00DC013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45.</w:t>
      </w:r>
      <w:proofErr w:type="gramEnd"/>
    </w:p>
    <w:p w:rsidR="00736020" w:rsidRPr="007637CA" w:rsidRDefault="003837FA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Aristotle’s Political Theory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 Oxford: Oxford University Press, 1977.</w:t>
      </w:r>
      <w:proofErr w:type="gramEnd"/>
    </w:p>
    <w:p w:rsidR="00736020" w:rsidRPr="007637CA" w:rsidRDefault="003837FA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“Aristotle’s Analysis of Oligarchy and Democracy,” in David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Keyt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Fred D. Miller, Jr. (eds.),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 Companion to Aristotle’s Politics</w:t>
      </w:r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, Oxford: Blackwell, 1991,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307–</w:t>
      </w:r>
      <w:r w:rsidR="00DC0134" w:rsidRPr="00DC013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22.</w:t>
      </w:r>
      <w:proofErr w:type="gramEnd"/>
    </w:p>
    <w:p w:rsidR="00736020" w:rsidRDefault="003837FA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“The Role of Friendship in Aristotle’s Political Theory,” in Preston King, and Heather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Devere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Challenge to Friendship in Modernity</w:t>
      </w:r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, London: Frank Cass, 2000,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15–32.</w:t>
      </w:r>
    </w:p>
    <w:p w:rsidR="003837FA" w:rsidRPr="007637CA" w:rsidRDefault="003837FA" w:rsidP="003837F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–––, “Constitutions and the Purpose of the State,” in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Otfried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Höffe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(ed.), 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Aristoteles</w:t>
      </w:r>
      <w:proofErr w:type="spell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Politik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Ber</w:t>
      </w:r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lin: </w:t>
      </w:r>
      <w:proofErr w:type="spellStart"/>
      <w:r w:rsidR="00DC0134">
        <w:rPr>
          <w:rFonts w:ascii="Times New Roman" w:hAnsi="Times New Roman" w:cs="Times New Roman"/>
          <w:sz w:val="24"/>
          <w:szCs w:val="24"/>
          <w:lang w:val="en-US"/>
        </w:rPr>
        <w:t>Akademie</w:t>
      </w:r>
      <w:proofErr w:type="spellEnd"/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0134">
        <w:rPr>
          <w:rFonts w:ascii="Times New Roman" w:hAnsi="Times New Roman" w:cs="Times New Roman"/>
          <w:sz w:val="24"/>
          <w:szCs w:val="24"/>
          <w:lang w:val="en-US"/>
        </w:rPr>
        <w:t>Verlag</w:t>
      </w:r>
      <w:proofErr w:type="spellEnd"/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, 2001,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93–106.</w:t>
      </w:r>
    </w:p>
    <w:p w:rsidR="00FF4776" w:rsidRPr="007637CA" w:rsidRDefault="00FF4776" w:rsidP="00FF477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Mulgan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Robert G., “Aristotle and the Value of Political Participation,”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Political Theory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18 (1990), 195–215.</w:t>
      </w:r>
    </w:p>
    <w:p w:rsidR="00736020" w:rsidRPr="007637CA" w:rsidRDefault="00FF4776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“Aristotle and the Political Role of Women,”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History of Political Thought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 15 (1994), 179–202.</w:t>
      </w:r>
    </w:p>
    <w:p w:rsidR="00736020" w:rsidRPr="007637CA" w:rsidRDefault="00FF4776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 w:rsidRPr="00FF4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“Was Aristotle an ‘Aristotelian Social Democrat’?”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Ethics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 111 (2000), 79–101.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Mulhern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J. J., “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Politeia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 in Greek Literature, Inscriptions, and in Aristotle’s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: Reflections on Translation and Interpretation,” in Thornton Lockwood and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Thanassis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Samaras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Aristotle’s Politics: </w:t>
      </w:r>
      <w:proofErr w:type="gram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proofErr w:type="gram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Critical Guide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Cambridge: Cambri</w:t>
      </w:r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dge University Press, 2015,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84–102.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Murphy, James Bernard, </w:t>
      </w:r>
      <w:proofErr w:type="gram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proofErr w:type="gram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Moral Economy of Labor: Aristotelian Themes in Economic Theory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New Haven: Yale University Press, 1993.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Murray, O., “Polis and 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Politeia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 in Aristotle,” in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Mogens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Herman Hansen (ed.), </w:t>
      </w:r>
      <w:proofErr w:type="gram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proofErr w:type="gram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Ancient Greek City-State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</w:t>
      </w:r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openhagen: </w:t>
      </w:r>
      <w:proofErr w:type="spellStart"/>
      <w:r w:rsidR="00DC0134">
        <w:rPr>
          <w:rFonts w:ascii="Times New Roman" w:hAnsi="Times New Roman" w:cs="Times New Roman"/>
          <w:sz w:val="24"/>
          <w:szCs w:val="24"/>
          <w:lang w:val="en-US"/>
        </w:rPr>
        <w:t>Muksgaard</w:t>
      </w:r>
      <w:proofErr w:type="spellEnd"/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, 1993,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197–210.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Muzio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G. D., “Aristotle on Improving One’s Character,” 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Phronesis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45 (2000), 205–</w:t>
      </w:r>
      <w:r w:rsidR="00DC0134" w:rsidRPr="00DC013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19.</w:t>
      </w:r>
      <w:proofErr w:type="gramEnd"/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Nagle, D. Brendan,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Household as the Foundation of Aristotle’s Polis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Cambridge: Cambridge University Press, 2006.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Newman, W. L.,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Politics of Aristotle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4 vols. Oxford: Oxford University Press, 1887–1902; reprinted Salem, NH: Ayer, 1985.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Nichols, Mary,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Citizens and Statesmen: </w:t>
      </w:r>
      <w:proofErr w:type="gram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proofErr w:type="gram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Study of Aristotle’s 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Lanham, MD: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Rowman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&amp; Littlefield, 1992.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Nielsen, Karen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Margrethe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“Economy and Private Property,” in Marguerite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Deslauriers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Pierre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Destrée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Cambridge Companion to Aristotle’s 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Cambridge: Cambri</w:t>
      </w:r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dge University Press, 2013,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67–91.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Nussbaum, Martha C., “Aristotelian Social Democracy,” in R. Bruce Douglas, Gerald M. Mara, and Henry S. Richardson (eds.)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Liberalism and the Good</w:t>
      </w:r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, London: </w:t>
      </w:r>
      <w:proofErr w:type="spellStart"/>
      <w:r w:rsidR="00DC0134"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, 1990,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203–</w:t>
      </w:r>
      <w:r w:rsidR="00DC0134" w:rsidRPr="00DC013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52.</w:t>
      </w:r>
    </w:p>
    <w:p w:rsidR="00736020" w:rsidRPr="00DF21A6" w:rsidRDefault="009C0181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“Nature, Function, and Capability: Aristotle on Political Distribution,” in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Günther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Patzig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(ed.), </w:t>
      </w:r>
      <w:proofErr w:type="spellStart"/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Aristoteles</w:t>
      </w:r>
      <w:proofErr w:type="spellEnd"/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’ ‘</w:t>
      </w:r>
      <w:proofErr w:type="spellStart"/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Politik</w:t>
      </w:r>
      <w:proofErr w:type="spellEnd"/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’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Göttingen</w:t>
      </w:r>
      <w:proofErr w:type="spellEnd"/>
      <w:proofErr w:type="gram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Va</w:t>
      </w:r>
      <w:r w:rsidR="00DC0134">
        <w:rPr>
          <w:rFonts w:ascii="Times New Roman" w:hAnsi="Times New Roman" w:cs="Times New Roman"/>
          <w:sz w:val="24"/>
          <w:szCs w:val="24"/>
          <w:lang w:val="en-US"/>
        </w:rPr>
        <w:t>ndenhoeck</w:t>
      </w:r>
      <w:proofErr w:type="spellEnd"/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="00DC0134">
        <w:rPr>
          <w:rFonts w:ascii="Times New Roman" w:hAnsi="Times New Roman" w:cs="Times New Roman"/>
          <w:sz w:val="24"/>
          <w:szCs w:val="24"/>
          <w:lang w:val="en-US"/>
        </w:rPr>
        <w:t>Ruprecht</w:t>
      </w:r>
      <w:proofErr w:type="spellEnd"/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, 1990,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153–</w:t>
      </w:r>
      <w:r w:rsidR="00DC0134" w:rsidRPr="00DC013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87.</w:t>
      </w:r>
    </w:p>
    <w:p w:rsidR="003837FA" w:rsidRPr="007637CA" w:rsidRDefault="003837FA" w:rsidP="003837F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 “Capabilities and Human Rights,”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Fordham Law Review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66 (1997), 273–300; reprinted in Richard O. Brooks and James Bernard Murphy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 and Modern Law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Aldershot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Hants, UK: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C0134">
        <w:rPr>
          <w:rFonts w:ascii="Times New Roman" w:hAnsi="Times New Roman" w:cs="Times New Roman"/>
          <w:sz w:val="24"/>
          <w:szCs w:val="24"/>
          <w:lang w:val="en-US"/>
        </w:rPr>
        <w:t>hgate</w:t>
      </w:r>
      <w:proofErr w:type="spellEnd"/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 Publishing Co., 2003,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413–</w:t>
      </w:r>
      <w:r w:rsidR="00DC0134" w:rsidRPr="00DC013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40.</w:t>
      </w:r>
    </w:p>
    <w:p w:rsidR="009C0181" w:rsidRDefault="009C0181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–––, “Aristotle, Politics, and Human Capabilities: A Response to Anthony,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Arneson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Charlesworth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Mulgan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Ethics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111 (2000), 102–</w:t>
      </w:r>
      <w:r w:rsidR="00DC0134" w:rsidRPr="00DC013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40.</w:t>
      </w:r>
    </w:p>
    <w:p w:rsidR="003837FA" w:rsidRDefault="003837FA" w:rsidP="003837F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Ober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Joshua, “Aristotle’s Political Sociology: Class, Status, and Order in the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,” in Carnes Lord and David O’Connor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Essays on the Foundations of Aristotelian Political Science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Berkeley: University of California Press, 1991.</w:t>
      </w:r>
    </w:p>
    <w:p w:rsidR="00736020" w:rsidRPr="007637CA" w:rsidRDefault="003837FA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lastRenderedPageBreak/>
        <w:t>–––,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“Aristotle’s Natural Democracy,” in Richard Kraut and Steven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Skultety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Aristotle’s Politics: Critical Essays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Lanham, MD: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Ro</w:t>
      </w:r>
      <w:r w:rsidR="00DC0134">
        <w:rPr>
          <w:rFonts w:ascii="Times New Roman" w:hAnsi="Times New Roman" w:cs="Times New Roman"/>
          <w:sz w:val="24"/>
          <w:szCs w:val="24"/>
          <w:lang w:val="en-US"/>
        </w:rPr>
        <w:t>wman</w:t>
      </w:r>
      <w:proofErr w:type="spellEnd"/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 and Littlefield, 2005,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223–</w:t>
      </w:r>
      <w:r w:rsidR="00DC0134" w:rsidRPr="00DC013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43.</w:t>
      </w:r>
      <w:proofErr w:type="gramEnd"/>
    </w:p>
    <w:p w:rsidR="003837FA" w:rsidRDefault="003837FA" w:rsidP="003837F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 “Democracy’s Wisdom: An Aristotelian Middle Way for Collective Judgment,”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American Political Science Review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107 (2013), 104–</w:t>
      </w:r>
      <w:r w:rsidR="00DC0134" w:rsidRPr="00DC013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22.</w:t>
      </w:r>
      <w:proofErr w:type="gramEnd"/>
    </w:p>
    <w:p w:rsidR="004F640F" w:rsidRPr="007637CA" w:rsidRDefault="004F640F" w:rsidP="00FB3E4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–––, “Nature, History, and Aristotle’s Best Possible Regime,” in Thornton Lockwood and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Thanassis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Samaras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Aristotle’s Politics: A Critical Guide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Cambridge: Cambri</w:t>
      </w:r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dge University Press, 2015,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224–</w:t>
      </w:r>
      <w:r w:rsidR="00DC0134" w:rsidRPr="00DC013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43.</w:t>
      </w:r>
      <w:proofErr w:type="gramEnd"/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Pack, Spencer J., “Aristotle’s Difficult Relationship with Modern Economic Theory,”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Foundations of Science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13 (2008), 256–</w:t>
      </w:r>
      <w:r w:rsidR="00DC0134" w:rsidRPr="00DC013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80.</w:t>
      </w:r>
    </w:p>
    <w:p w:rsidR="00736020" w:rsidRPr="00DE7266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Pangle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Lorraine Smith,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Reason and Character: The Moral Foundations of Aristotelian Political Philosophy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Chicago: University of Chicago Press, 2020.</w:t>
      </w:r>
    </w:p>
    <w:p w:rsidR="005A6309" w:rsidRPr="005A6309" w:rsidRDefault="005A6309" w:rsidP="005A63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Παπαδής, Δ. (μτφ) </w:t>
      </w:r>
      <w:r w:rsidRPr="00B3301A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Α</w:t>
      </w:r>
      <w:r w:rsidRPr="008A513A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ριστοτέλης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Πολιτικά, </w:t>
      </w:r>
      <w:r w:rsidRPr="008A513A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τόμ. 1, Βιβλία Α-Β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Θεσσαλονίκη, </w:t>
      </w:r>
      <w:r w:rsidRPr="00B330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2006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Pr="00B330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 </w:t>
      </w:r>
      <w:r w:rsidRPr="00B330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736020" w:rsidRPr="00DF21A6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F21A6">
        <w:rPr>
          <w:rFonts w:ascii="Times New Roman" w:hAnsi="Times New Roman" w:cs="Times New Roman"/>
          <w:sz w:val="24"/>
          <w:szCs w:val="24"/>
          <w:lang w:val="de-DE"/>
        </w:rPr>
        <w:t>Patzig, Günther (ed.), </w:t>
      </w:r>
      <w:r w:rsidRPr="00DF21A6">
        <w:rPr>
          <w:rFonts w:ascii="Times New Roman" w:hAnsi="Times New Roman" w:cs="Times New Roman"/>
          <w:i/>
          <w:iCs/>
          <w:sz w:val="24"/>
          <w:szCs w:val="24"/>
          <w:lang w:val="de-DE"/>
        </w:rPr>
        <w:t>Aristoteles’ Politik: Akten des XI. Symposium Aristotelicum</w:t>
      </w:r>
      <w:r w:rsidRPr="00DF21A6">
        <w:rPr>
          <w:rFonts w:ascii="Times New Roman" w:hAnsi="Times New Roman" w:cs="Times New Roman"/>
          <w:sz w:val="24"/>
          <w:szCs w:val="24"/>
          <w:lang w:val="de-DE"/>
        </w:rPr>
        <w:t>, Göttingen: Vandenhoeck &amp; Ruprecht, 1990.</w:t>
      </w:r>
    </w:p>
    <w:p w:rsidR="00D03987" w:rsidRPr="007637CA" w:rsidRDefault="00D03987" w:rsidP="00D0398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Pellegrin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Pierre, “On the ‘Platonic’ Part of Aristotle’s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,” in William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Wians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(ed.)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Aristotle’s Philosophical Development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Lanham, MD: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Rowman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&amp;</w:t>
      </w:r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 Littlefield, 1996,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347–</w:t>
      </w:r>
      <w:r w:rsidR="00DC0134" w:rsidRPr="00DC013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59.</w:t>
      </w:r>
      <w:proofErr w:type="gramEnd"/>
    </w:p>
    <w:p w:rsidR="00D03987" w:rsidRPr="007637CA" w:rsidRDefault="00D03987" w:rsidP="00D0398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 “Aristotle’s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,” in Christopher Shields (ed.),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Oxford Handbook of Aristotle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Oxford: Oxf</w:t>
      </w:r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ord University Press, 2012,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558–</w:t>
      </w:r>
      <w:r w:rsidR="00DC0134" w:rsidRPr="00DC013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85.</w:t>
      </w:r>
      <w:proofErr w:type="gramEnd"/>
    </w:p>
    <w:p w:rsidR="00736020" w:rsidRDefault="00D03987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“Natural Slavery,” in Marguerite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Deslauriers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Pierre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Destrée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Cambridge Companion to Aristotle’s Politics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 Cambridge: Cambri</w:t>
      </w:r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dge University Press, 2013,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92–116.</w:t>
      </w:r>
      <w:proofErr w:type="gramEnd"/>
    </w:p>
    <w:p w:rsidR="00913B08" w:rsidRPr="007637CA" w:rsidRDefault="00913B08" w:rsidP="00913B0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–––, “Is Politics a Natural Science?” in Thornton Lockwood and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Thanassis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Samaras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Aristotle’s Politics: </w:t>
      </w:r>
      <w:proofErr w:type="gram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proofErr w:type="gram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Critical Guide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Cambridge: Cambridge Uni</w:t>
      </w:r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versity Press, 2015,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27–45.</w:t>
      </w:r>
    </w:p>
    <w:p w:rsidR="00736020" w:rsidRDefault="00D03987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Endangered Excellent: </w:t>
      </w:r>
      <w:proofErr w:type="gramStart"/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On</w:t>
      </w:r>
      <w:proofErr w:type="gramEnd"/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the Political Philosophy of Aristotle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translated by Anthony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Preus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 Albany, NY: SUNY Press, 2020.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Peonids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F., “The Relation between the 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Nicomachean</w:t>
      </w:r>
      <w:proofErr w:type="spell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Ethics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 and the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 Revisited,”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History of Political Thought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 22 (2001): 1–12.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Polansky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Ronald, “Aristotle on Political Change,” in David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Keyt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Fred D. Miller, Jr.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 Companion to Aristotle’s Politics</w:t>
      </w:r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, Oxford: Blackwell, 1991,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322–</w:t>
      </w:r>
      <w:r w:rsidR="00DC0134" w:rsidRPr="00DE726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45.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Rackham, H., Cambridge, London: Harvard University Press, 1932.</w:t>
      </w:r>
    </w:p>
    <w:p w:rsidR="00736020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Rasmussen, Douglas B. and Douglas J. Den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Uyl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Liberty and Nature: An Aristotelian Defense of Liberal Order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La Salle, IL: Open Court, 1991.</w:t>
      </w:r>
    </w:p>
    <w:p w:rsidR="003F289D" w:rsidRDefault="003F289D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Norms of Liberty: A Perfectionist Basis for Non-Perfectionist 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University Park, PA: Pennsylvania State University Press, 2005.</w:t>
      </w:r>
      <w:proofErr w:type="gramEnd"/>
    </w:p>
    <w:p w:rsidR="00736020" w:rsidRPr="007637CA" w:rsidRDefault="00A428CD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Reeve, C. D. C, 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“Aristotelian Education,” in A. O.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Rorty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(ed.),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Philosophers on Education</w:t>
      </w:r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, London: </w:t>
      </w:r>
      <w:proofErr w:type="spellStart"/>
      <w:r w:rsidR="00DC0134"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, 1998,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51–65.</w:t>
      </w:r>
    </w:p>
    <w:p w:rsidR="00736020" w:rsidRPr="007637CA" w:rsidRDefault="00A428CD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 w:rsidRPr="00A42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“The Naturalness of the </w:t>
      </w:r>
      <w:r w:rsidR="00736020" w:rsidRPr="00B32B6D">
        <w:rPr>
          <w:rFonts w:ascii="Times New Roman" w:hAnsi="Times New Roman" w:cs="Times New Roman"/>
          <w:i/>
          <w:sz w:val="24"/>
          <w:szCs w:val="24"/>
          <w:lang w:val="en-US"/>
        </w:rPr>
        <w:t>Polis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in Aristotle,” in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Georgios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Anagnostopoulos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(ed.),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 Companion to Aristotle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 Oxf</w:t>
      </w:r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ord: Wiley-Blackwell, 2009,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512–</w:t>
      </w:r>
      <w:r w:rsidR="00DC0134" w:rsidRPr="00DC013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25.</w:t>
      </w:r>
    </w:p>
    <w:p w:rsidR="00736020" w:rsidRPr="007637CA" w:rsidRDefault="00A428CD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 w:rsidRPr="00A42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Indianapolis: Hackett Publishing Co., 2017 (new translation).</w:t>
      </w:r>
      <w:proofErr w:type="gramEnd"/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Rhodes,</w:t>
      </w:r>
      <w:r w:rsidRPr="00F13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P. J.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Aristotle: The Athenian Constitution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Harmondsworth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: Penguin, 1984.</w:t>
      </w:r>
    </w:p>
    <w:p w:rsidR="00A428CD" w:rsidRPr="00DE7266" w:rsidRDefault="00736020" w:rsidP="00DC013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Riesbeck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David J.,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 on Political Community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Cambridge: Cambridge University Press, 2016.</w:t>
      </w:r>
    </w:p>
    <w:p w:rsidR="00A428CD" w:rsidRPr="007637CA" w:rsidRDefault="00A428CD" w:rsidP="00A428C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Roberts, Jean, “Political Animals in the 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Nicomachean</w:t>
      </w:r>
      <w:proofErr w:type="spell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Ethics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,” 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Phronesis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34 (1989), 185–202.</w:t>
      </w:r>
    </w:p>
    <w:p w:rsidR="00A428CD" w:rsidRPr="007637CA" w:rsidRDefault="00A428CD" w:rsidP="00A428C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–––, “Justice and the </w:t>
      </w:r>
      <w:r w:rsidRPr="00B32B6D">
        <w:rPr>
          <w:rFonts w:ascii="Times New Roman" w:hAnsi="Times New Roman" w:cs="Times New Roman"/>
          <w:i/>
          <w:sz w:val="24"/>
          <w:szCs w:val="24"/>
          <w:lang w:val="en-US"/>
        </w:rPr>
        <w:t>Polis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,” in Christopher J. Rowe and Malcolm Schofield (eds.), </w:t>
      </w:r>
      <w:proofErr w:type="gram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proofErr w:type="gram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Cambridge History of Greek and Roman Political Thought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Cambridge: Cambri</w:t>
      </w:r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dge University Press, 2000,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344–</w:t>
      </w:r>
      <w:r w:rsidR="00DC0134" w:rsidRPr="00DC013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65.</w:t>
      </w:r>
    </w:p>
    <w:p w:rsidR="00736020" w:rsidRPr="007637CA" w:rsidRDefault="00A428CD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lastRenderedPageBreak/>
        <w:t>–––,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“Excellences of the Citizen and of the Individual,” in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Georgios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Anagnostopoulos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(ed.),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 Companion to Aristotle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 Oxford: Wiley-Blackwell,</w:t>
      </w:r>
      <w:r w:rsidR="00DC0134">
        <w:rPr>
          <w:rFonts w:ascii="Times New Roman" w:hAnsi="Times New Roman" w:cs="Times New Roman"/>
          <w:sz w:val="24"/>
          <w:szCs w:val="24"/>
          <w:lang w:val="en-US"/>
        </w:rPr>
        <w:t xml:space="preserve"> 2009,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555–</w:t>
      </w:r>
      <w:r w:rsidR="00DC0134" w:rsidRPr="00DC013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65.</w:t>
      </w:r>
    </w:p>
    <w:p w:rsidR="00736020" w:rsidRPr="007637CA" w:rsidRDefault="00A428CD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 w:rsidRPr="00A42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Routledge</w:t>
      </w:r>
      <w:proofErr w:type="spellEnd"/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Philosophy Guidebook to Aristotle and the Politics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London and New York: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 2009.</w:t>
      </w:r>
      <w:proofErr w:type="gramEnd"/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Robinson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13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Richard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with a supplementary essay by David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Keyt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 III–IV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13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Oxford: Oxford University Press, Clarendon, 1995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428CD" w:rsidRPr="007637CA" w:rsidRDefault="00A428CD" w:rsidP="00A428C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Rosler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Andres,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Political Authority and Obligation in Aristotle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Oxford: Oxford University Press, 2005.</w:t>
      </w:r>
    </w:p>
    <w:p w:rsidR="00736020" w:rsidRPr="007637CA" w:rsidRDefault="00A428CD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 w:rsidRPr="00A42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“Civic Virtue: Citizenship, Ostracism, and War,” in Marguerite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Deslauriers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Pierre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Destrée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Cambridge Companion to Aristotle’s Politics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 Cambridge: Cambri</w:t>
      </w:r>
      <w:r w:rsidR="00F95BF3">
        <w:rPr>
          <w:rFonts w:ascii="Times New Roman" w:hAnsi="Times New Roman" w:cs="Times New Roman"/>
          <w:sz w:val="24"/>
          <w:szCs w:val="24"/>
          <w:lang w:val="en-US"/>
        </w:rPr>
        <w:t xml:space="preserve">dge University Press, 2013,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144–</w:t>
      </w:r>
      <w:r w:rsidR="00F95BF3" w:rsidRPr="00F95BF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75.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Ross, W. D., 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Aristotelis</w:t>
      </w:r>
      <w:proofErr w:type="spell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Politica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Oxford: Oxford University Press, 1957.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Rowe, C. J., “Reality and Utopia,” 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Elenchos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10 (1989), 317–</w:t>
      </w:r>
      <w:r w:rsidR="00F95BF3" w:rsidRPr="00F95BF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36.</w:t>
      </w:r>
    </w:p>
    <w:p w:rsidR="00736020" w:rsidRDefault="00B6053B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“Aims and Methods in Aristotle’s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Politics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,” in David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Keyt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Fred D. Miller, Jr. (eds.),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 Companion to Aristotle’s Politics</w:t>
      </w:r>
      <w:r w:rsidR="00F95BF3">
        <w:rPr>
          <w:rFonts w:ascii="Times New Roman" w:hAnsi="Times New Roman" w:cs="Times New Roman"/>
          <w:sz w:val="24"/>
          <w:szCs w:val="24"/>
          <w:lang w:val="en-US"/>
        </w:rPr>
        <w:t xml:space="preserve">, Oxford: Blackwell, 1991,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57–74.</w:t>
      </w:r>
    </w:p>
    <w:p w:rsidR="00B6053B" w:rsidRPr="007637CA" w:rsidRDefault="00B6053B" w:rsidP="00B6053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 “Aristotelian Constitutions,” in Christopher J. Rowe and Malcolm Schofield (eds.), </w:t>
      </w:r>
      <w:proofErr w:type="gram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proofErr w:type="gram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Cambridge History of Greek and Roman Political Thought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Cambridge: Cambr</w:t>
      </w:r>
      <w:r w:rsidR="00F95BF3">
        <w:rPr>
          <w:rFonts w:ascii="Times New Roman" w:hAnsi="Times New Roman" w:cs="Times New Roman"/>
          <w:sz w:val="24"/>
          <w:szCs w:val="24"/>
          <w:lang w:val="en-US"/>
        </w:rPr>
        <w:t>idge University Press, 2000,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366–</w:t>
      </w:r>
      <w:r w:rsidR="00F95BF3" w:rsidRPr="00F95BF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89.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Salkever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Stephen G., “Aristotle’s Social Science,”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Political Theory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9 (1981), 479–508; reprinted in Richard Kraut and Steven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Skultety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Aristotle’s Politics: Critical Essays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Lanham, MD: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Ro</w:t>
      </w:r>
      <w:r w:rsidR="00F95BF3">
        <w:rPr>
          <w:rFonts w:ascii="Times New Roman" w:hAnsi="Times New Roman" w:cs="Times New Roman"/>
          <w:sz w:val="24"/>
          <w:szCs w:val="24"/>
          <w:lang w:val="en-US"/>
        </w:rPr>
        <w:t>wman</w:t>
      </w:r>
      <w:proofErr w:type="spellEnd"/>
      <w:r w:rsidR="00F95BF3">
        <w:rPr>
          <w:rFonts w:ascii="Times New Roman" w:hAnsi="Times New Roman" w:cs="Times New Roman"/>
          <w:sz w:val="24"/>
          <w:szCs w:val="24"/>
          <w:lang w:val="en-US"/>
        </w:rPr>
        <w:t xml:space="preserve"> and Littlefield, 2005,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27–64.</w:t>
      </w:r>
    </w:p>
    <w:p w:rsidR="00736020" w:rsidRPr="007637CA" w:rsidRDefault="00A428CD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 w:rsidRPr="00A42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Finding the Mean: Theory and Practice in Aristotelian Political Philosophy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 Princeton: Princeton University Press, 1990.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Samaras,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Thanassis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“Aristotle and the Question of Citizenship,” in Thornton Lockwood and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Thanassis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Samaras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Aristotle’s Politics: </w:t>
      </w:r>
      <w:proofErr w:type="gram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proofErr w:type="gram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Critical Guide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Cambridge: Cambri</w:t>
      </w:r>
      <w:r w:rsidR="00F95BF3">
        <w:rPr>
          <w:rFonts w:ascii="Times New Roman" w:hAnsi="Times New Roman" w:cs="Times New Roman"/>
          <w:sz w:val="24"/>
          <w:szCs w:val="24"/>
          <w:lang w:val="en-US"/>
        </w:rPr>
        <w:t xml:space="preserve">dge University Press, 2015,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123–</w:t>
      </w:r>
      <w:r w:rsidR="00F95BF3" w:rsidRPr="004C6A4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41.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Santas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Gerasimos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X.,“The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Relation between Aristotle’s Ethics and Politics,” in K. I.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Boudouris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K. I. (ed.),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Aristotelian Political Philosophy,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 Athens: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Kardamitsa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Publishing Co., 1995, vol.</w:t>
      </w:r>
      <w:r w:rsidR="004C6A4F">
        <w:rPr>
          <w:rFonts w:ascii="Times New Roman" w:hAnsi="Times New Roman" w:cs="Times New Roman"/>
          <w:sz w:val="24"/>
          <w:szCs w:val="24"/>
          <w:lang w:val="en-US"/>
        </w:rPr>
        <w:t xml:space="preserve"> I,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160–</w:t>
      </w:r>
      <w:r w:rsidR="004C6A4F" w:rsidRPr="00DE726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76.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Saunders,</w:t>
      </w:r>
      <w:r w:rsidRPr="00F13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Trevor J.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 I–II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Oxford: Oxford University Press, Clarendon,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1995.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Saxenhouse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Arlene W., “Family, Polity, and Unity: Aristotle on Socrates’ Community of Wives,”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15 (1982), 202–</w:t>
      </w:r>
      <w:r w:rsidR="004C6A4F" w:rsidRPr="004C6A4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19.</w:t>
      </w:r>
    </w:p>
    <w:p w:rsidR="00736020" w:rsidRPr="007637CA" w:rsidRDefault="00A428CD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 w:rsidRPr="00A42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“Aristotle on the Corruption of Regimes: Resentment and Justice,” in Thornton Lockwood and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Thanassis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Samaras (eds.),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Aristotle’s Politics: </w:t>
      </w:r>
      <w:proofErr w:type="gramStart"/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proofErr w:type="gramEnd"/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Critical Guide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 Cambridge: Cambri</w:t>
      </w:r>
      <w:r w:rsidR="004C6A4F">
        <w:rPr>
          <w:rFonts w:ascii="Times New Roman" w:hAnsi="Times New Roman" w:cs="Times New Roman"/>
          <w:sz w:val="24"/>
          <w:szCs w:val="24"/>
          <w:lang w:val="en-US"/>
        </w:rPr>
        <w:t xml:space="preserve">dge University Press, 2015,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184–203.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Schofield, Malcolm, “Ideology and Philosophy in Aristotle’s Theory of Slavery,” in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Günther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Patzig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(ed.) 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Aristoteles</w:t>
      </w:r>
      <w:proofErr w:type="spell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’ ‘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Politik</w:t>
      </w:r>
      <w:proofErr w:type="spell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’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Göttingen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Va</w:t>
      </w:r>
      <w:r w:rsidR="004C6A4F">
        <w:rPr>
          <w:rFonts w:ascii="Times New Roman" w:hAnsi="Times New Roman" w:cs="Times New Roman"/>
          <w:sz w:val="24"/>
          <w:szCs w:val="24"/>
          <w:lang w:val="en-US"/>
        </w:rPr>
        <w:t>ndenhoeck</w:t>
      </w:r>
      <w:proofErr w:type="spellEnd"/>
      <w:r w:rsidR="004C6A4F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="004C6A4F">
        <w:rPr>
          <w:rFonts w:ascii="Times New Roman" w:hAnsi="Times New Roman" w:cs="Times New Roman"/>
          <w:sz w:val="24"/>
          <w:szCs w:val="24"/>
          <w:lang w:val="en-US"/>
        </w:rPr>
        <w:t>Ruprecht</w:t>
      </w:r>
      <w:proofErr w:type="spellEnd"/>
      <w:r w:rsidR="004C6A4F">
        <w:rPr>
          <w:rFonts w:ascii="Times New Roman" w:hAnsi="Times New Roman" w:cs="Times New Roman"/>
          <w:sz w:val="24"/>
          <w:szCs w:val="24"/>
          <w:lang w:val="en-US"/>
        </w:rPr>
        <w:t xml:space="preserve">, 1990,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1–27; reprinted in Richard Kraut and Steven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Skultety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Aristotle’s Politics: Critical Essays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Lanham, MD: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Ro</w:t>
      </w:r>
      <w:r w:rsidR="004C6A4F">
        <w:rPr>
          <w:rFonts w:ascii="Times New Roman" w:hAnsi="Times New Roman" w:cs="Times New Roman"/>
          <w:sz w:val="24"/>
          <w:szCs w:val="24"/>
          <w:lang w:val="en-US"/>
        </w:rPr>
        <w:t>wman</w:t>
      </w:r>
      <w:proofErr w:type="spellEnd"/>
      <w:r w:rsidR="004C6A4F">
        <w:rPr>
          <w:rFonts w:ascii="Times New Roman" w:hAnsi="Times New Roman" w:cs="Times New Roman"/>
          <w:sz w:val="24"/>
          <w:szCs w:val="24"/>
          <w:lang w:val="en-US"/>
        </w:rPr>
        <w:t xml:space="preserve"> and Littlefield, 2005,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91–119.</w:t>
      </w:r>
    </w:p>
    <w:p w:rsidR="00A428CD" w:rsidRPr="007637CA" w:rsidRDefault="00A428CD" w:rsidP="00A428C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 w:rsidRPr="00A42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“Sharing in the Constitution,”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Review of Metaphysics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49 (1996), 831–</w:t>
      </w:r>
      <w:r w:rsidR="004C6A4F" w:rsidRPr="004C6A4F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58; reprinted in Richard O. Brooks and James Bernard Murphy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 and Modern Law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Aldershot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Hants, UK: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4C6A4F">
        <w:rPr>
          <w:rFonts w:ascii="Times New Roman" w:hAnsi="Times New Roman" w:cs="Times New Roman"/>
          <w:sz w:val="24"/>
          <w:szCs w:val="24"/>
          <w:lang w:val="en-US"/>
        </w:rPr>
        <w:t>hgate</w:t>
      </w:r>
      <w:proofErr w:type="spellEnd"/>
      <w:r w:rsidR="004C6A4F">
        <w:rPr>
          <w:rFonts w:ascii="Times New Roman" w:hAnsi="Times New Roman" w:cs="Times New Roman"/>
          <w:sz w:val="24"/>
          <w:szCs w:val="24"/>
          <w:lang w:val="en-US"/>
        </w:rPr>
        <w:t xml:space="preserve"> Publishing Co., 2003,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353–</w:t>
      </w:r>
      <w:r w:rsidR="004C6A4F" w:rsidRPr="004C6A4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80.</w:t>
      </w:r>
    </w:p>
    <w:p w:rsidR="00736020" w:rsidRPr="007637CA" w:rsidRDefault="00A428CD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 w:rsidRPr="00A42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“Political Friendship and the Ideology of Reciprocity,” in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Saving the City</w:t>
      </w:r>
      <w:r w:rsidR="004C6A4F">
        <w:rPr>
          <w:rFonts w:ascii="Times New Roman" w:hAnsi="Times New Roman" w:cs="Times New Roman"/>
          <w:sz w:val="24"/>
          <w:szCs w:val="24"/>
          <w:lang w:val="en-US"/>
        </w:rPr>
        <w:t xml:space="preserve">, London: </w:t>
      </w:r>
      <w:proofErr w:type="spellStart"/>
      <w:r w:rsidR="004C6A4F"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 w:rsidR="004C6A4F">
        <w:rPr>
          <w:rFonts w:ascii="Times New Roman" w:hAnsi="Times New Roman" w:cs="Times New Roman"/>
          <w:sz w:val="24"/>
          <w:szCs w:val="24"/>
          <w:lang w:val="en-US"/>
        </w:rPr>
        <w:t xml:space="preserve">, 1999,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82–99.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Schollmeier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Paul,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Rewriting Contemporary Political Philosophy with Plato and Aristotle: An Essay on 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Eudaimonic</w:t>
      </w:r>
      <w:proofErr w:type="spell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Politics,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 London: Bloomsbury Academic, 2019.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Schroeder, Donald N., “Aristotle on Law,”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4 (1981), 17–31; reprinted in Richard O. Brooks and James Bernard Murphy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 and Modern Law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Aldershot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Hants, UK: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4C6A4F">
        <w:rPr>
          <w:rFonts w:ascii="Times New Roman" w:hAnsi="Times New Roman" w:cs="Times New Roman"/>
          <w:sz w:val="24"/>
          <w:szCs w:val="24"/>
          <w:lang w:val="en-US"/>
        </w:rPr>
        <w:t>hgate</w:t>
      </w:r>
      <w:proofErr w:type="spellEnd"/>
      <w:r w:rsidR="004C6A4F">
        <w:rPr>
          <w:rFonts w:ascii="Times New Roman" w:hAnsi="Times New Roman" w:cs="Times New Roman"/>
          <w:sz w:val="24"/>
          <w:szCs w:val="24"/>
          <w:lang w:val="en-US"/>
        </w:rPr>
        <w:t xml:space="preserve"> Publishing Co., 2003,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37–51.</w:t>
      </w:r>
    </w:p>
    <w:p w:rsidR="00475667" w:rsidRPr="00DF21A6" w:rsidRDefault="00475667" w:rsidP="0047566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F21A6">
        <w:rPr>
          <w:rFonts w:ascii="Times New Roman" w:hAnsi="Times New Roman" w:cs="Times New Roman"/>
          <w:sz w:val="24"/>
          <w:szCs w:val="24"/>
          <w:lang w:val="de-DE"/>
        </w:rPr>
        <w:lastRenderedPageBreak/>
        <w:t>Schütrumpf, Eckart, </w:t>
      </w:r>
      <w:r w:rsidRPr="00DF21A6">
        <w:rPr>
          <w:rFonts w:ascii="Times New Roman" w:hAnsi="Times New Roman" w:cs="Times New Roman"/>
          <w:i/>
          <w:iCs/>
          <w:sz w:val="24"/>
          <w:szCs w:val="24"/>
          <w:lang w:val="de-DE"/>
        </w:rPr>
        <w:t>Aristoteles: Politik</w:t>
      </w:r>
      <w:r w:rsidRPr="00DF21A6">
        <w:rPr>
          <w:rFonts w:ascii="Times New Roman" w:hAnsi="Times New Roman" w:cs="Times New Roman"/>
          <w:sz w:val="24"/>
          <w:szCs w:val="24"/>
          <w:lang w:val="de-DE"/>
        </w:rPr>
        <w:t>, 4 vols. Berlin and Darmstadt: Akademie Verlag, 1999–2005.</w:t>
      </w:r>
    </w:p>
    <w:p w:rsidR="00736020" w:rsidRPr="007637CA" w:rsidRDefault="00475667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 w:rsidRPr="004756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“Little to Do </w:t>
      </w:r>
      <w:proofErr w:type="gram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Justice: Aristotle on Distributing Political Power,” in Thornton Lockwood and </w:t>
      </w:r>
      <w:proofErr w:type="spellStart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Thanassis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Samaras (eds.),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Aristotle’s Politics: A Critical Guide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 Cambridge: Cambridge Unive</w:t>
      </w:r>
      <w:r w:rsidR="004C6A4F">
        <w:rPr>
          <w:rFonts w:ascii="Times New Roman" w:hAnsi="Times New Roman" w:cs="Times New Roman"/>
          <w:sz w:val="24"/>
          <w:szCs w:val="24"/>
          <w:lang w:val="en-US"/>
        </w:rPr>
        <w:t xml:space="preserve">rsity Press, 2015,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163–</w:t>
      </w:r>
      <w:r w:rsidR="004C6A4F" w:rsidRPr="004C6A4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83.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Schwarzenbach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Sibyl, “On Civic Friendship,”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Ethics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107 (1996), 97–128.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Senack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Christine M., “Aristotle on the Woman’s Soul,” in Bat-Ami Bar On (ed.),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Engendering Origins: Critical Feminist Readings in Plato and Aristotle</w:t>
      </w:r>
      <w:r w:rsidR="004C6A4F">
        <w:rPr>
          <w:rFonts w:ascii="Times New Roman" w:hAnsi="Times New Roman" w:cs="Times New Roman"/>
          <w:sz w:val="24"/>
          <w:szCs w:val="24"/>
          <w:lang w:val="en-US"/>
        </w:rPr>
        <w:t xml:space="preserve">, Albany: SUNY Press, 1994,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223–</w:t>
      </w:r>
      <w:r w:rsidR="004C6A4F" w:rsidRPr="004C6A4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36.</w:t>
      </w:r>
    </w:p>
    <w:p w:rsidR="00475667" w:rsidRPr="007637CA" w:rsidRDefault="00475667" w:rsidP="0047566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Simpson, Peter, “Aristotle’s Criticism of Socrates’ Communism of Wives and Children,” 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Apeiron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24 (1991), 99–114.</w:t>
      </w:r>
      <w:proofErr w:type="gramEnd"/>
    </w:p>
    <w:p w:rsidR="00736020" w:rsidRPr="007637CA" w:rsidRDefault="00475667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Chapel Hill: University of North Carolina Press, 1996.</w:t>
      </w:r>
      <w:proofErr w:type="gramEnd"/>
    </w:p>
    <w:p w:rsidR="00736020" w:rsidRPr="007637CA" w:rsidRDefault="00475667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 w:rsidRPr="004756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 Philosophical Commentary on the Politics of Aristotle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 Chapel Hill: University of North Carolina Press, 1998.</w:t>
      </w:r>
      <w:proofErr w:type="gramEnd"/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Sinclair, T. A., revised by Trevor J. Saunders,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Harmondsworth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: Penguin, 1983.</w:t>
      </w:r>
    </w:p>
    <w:p w:rsidR="00736020" w:rsidRDefault="004C6A4F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Skultety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Steven C.,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“Defining Aristotle’s Conception of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Stasis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 in the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Politics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,” </w:t>
      </w:r>
      <w:proofErr w:type="spellStart"/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Phronesis</w:t>
      </w:r>
      <w:proofErr w:type="spellEnd"/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 54 (2009), 346–</w:t>
      </w:r>
      <w:r w:rsidRPr="004C6A4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70.</w:t>
      </w:r>
      <w:proofErr w:type="gramEnd"/>
    </w:p>
    <w:p w:rsidR="003F289D" w:rsidRPr="007637CA" w:rsidRDefault="003F289D" w:rsidP="003F289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Conflict in Aristotle’s Political Philosophy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Albany NY: State University of New York Press, 2019.</w:t>
      </w:r>
      <w:proofErr w:type="gramEnd"/>
    </w:p>
    <w:p w:rsidR="00736020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Smith, Nicholas D., “Plato and Aristotle on the Nature of Women,”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the History of Philosophy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21 (1983), 467–</w:t>
      </w:r>
      <w:r w:rsidR="004C6A4F" w:rsidRPr="004C6A4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78.</w:t>
      </w:r>
    </w:p>
    <w:p w:rsidR="00AA33FD" w:rsidRDefault="00AA33FD" w:rsidP="00AA33F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–––, “Aristotle’s Theory of Natural Slavery,” in David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Keyt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Fred D. Miller, Jr.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 Companion to Aristotle’s Politics</w:t>
      </w:r>
      <w:r w:rsidR="004C6A4F">
        <w:rPr>
          <w:rFonts w:ascii="Times New Roman" w:hAnsi="Times New Roman" w:cs="Times New Roman"/>
          <w:sz w:val="24"/>
          <w:szCs w:val="24"/>
          <w:lang w:val="en-US"/>
        </w:rPr>
        <w:t xml:space="preserve">, Oxford: Blackwell, 1991,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142–</w:t>
      </w:r>
      <w:r w:rsidR="004C6A4F" w:rsidRPr="00DE726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55.</w:t>
      </w:r>
      <w:proofErr w:type="gramEnd"/>
    </w:p>
    <w:p w:rsidR="00AA33FD" w:rsidRPr="007637CA" w:rsidRDefault="00AA33FD" w:rsidP="00AA33F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Smith, Nicholas D. and Robert Mayhew, “Aristotle on What the Political Scientist Needs to Know,” in K. I.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Boudouris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(ed.)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Aristotelian Political Philosophy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Athens: International Center for Greek Philosophy and Culture, 1995, vol. I, 189–</w:t>
      </w:r>
      <w:r w:rsidR="004C6A4F" w:rsidRPr="004C6A4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98.</w:t>
      </w:r>
    </w:p>
    <w:p w:rsidR="00736020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Solomon, Robert C., “Corporate Roles, Personal Virtues: An Aristotelian Approach to Business Ethics,”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Business Ethics Quarterly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2 (1992), 317–3</w:t>
      </w:r>
      <w:r w:rsidR="004C6A4F" w:rsidRPr="004C6A4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9.</w:t>
      </w:r>
    </w:p>
    <w:p w:rsidR="007B638A" w:rsidRPr="007637CA" w:rsidRDefault="007B638A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 “Aristotle, Ethics, and Business Organizations,”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Organization Studies, 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25 (2004), 1021–</w:t>
      </w:r>
      <w:r w:rsidR="004C6A4F" w:rsidRPr="004C6A4F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43.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Sosa, Javier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Echeñique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&amp; Jose Antonio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Errázuriz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Besa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“Aristotle on Personal Enmity,”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Ancient Philosophy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62 (2022), 215–</w:t>
      </w:r>
      <w:r w:rsidR="004C6A4F" w:rsidRPr="004C6A4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31.</w:t>
      </w:r>
    </w:p>
    <w:p w:rsidR="00736020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Spelman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E. V., “Aristotle and the Politicization of the Soul,” in Sandra Harding and M. B.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Hintikka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eds</w:t>
      </w:r>
      <w:proofErr w:type="spellEnd"/>
      <w:proofErr w:type="gramEnd"/>
      <w:r w:rsidRPr="007637CA">
        <w:rPr>
          <w:rFonts w:ascii="Times New Roman" w:hAnsi="Times New Roman" w:cs="Times New Roman"/>
          <w:sz w:val="24"/>
          <w:szCs w:val="24"/>
          <w:lang w:val="en-US"/>
        </w:rPr>
        <w:t>)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Discovering Reality: Feminist Perspectives on Epistemology, Metaphysics, Methodology, and Philosophy of Science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C6A4F">
        <w:rPr>
          <w:rFonts w:ascii="Times New Roman" w:hAnsi="Times New Roman" w:cs="Times New Roman"/>
          <w:sz w:val="24"/>
          <w:szCs w:val="24"/>
          <w:lang w:val="en-US"/>
        </w:rPr>
        <w:t xml:space="preserve">Dordrecht: D. </w:t>
      </w:r>
      <w:proofErr w:type="spellStart"/>
      <w:r w:rsidR="004C6A4F">
        <w:rPr>
          <w:rFonts w:ascii="Times New Roman" w:hAnsi="Times New Roman" w:cs="Times New Roman"/>
          <w:sz w:val="24"/>
          <w:szCs w:val="24"/>
          <w:lang w:val="en-US"/>
        </w:rPr>
        <w:t>Reidel</w:t>
      </w:r>
      <w:proofErr w:type="spellEnd"/>
      <w:r w:rsidR="004C6A4F">
        <w:rPr>
          <w:rFonts w:ascii="Times New Roman" w:hAnsi="Times New Roman" w:cs="Times New Roman"/>
          <w:sz w:val="24"/>
          <w:szCs w:val="24"/>
          <w:lang w:val="en-US"/>
        </w:rPr>
        <w:t xml:space="preserve">, 1983,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17–30.</w:t>
      </w:r>
    </w:p>
    <w:p w:rsidR="00A35DEB" w:rsidRPr="007637CA" w:rsidRDefault="00A35DEB" w:rsidP="00A35DE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–––, “Who’s Who in the </w:t>
      </w:r>
      <w:r w:rsidRPr="004C6A4F">
        <w:rPr>
          <w:rFonts w:ascii="Times New Roman" w:hAnsi="Times New Roman" w:cs="Times New Roman"/>
          <w:i/>
          <w:sz w:val="24"/>
          <w:szCs w:val="24"/>
          <w:lang w:val="en-US"/>
        </w:rPr>
        <w:t>Polis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,” in Bat-Ami Bar On (ed.),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Engendering Origins: Critical Feminist Readings in Plato and Aristotle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Albany</w:t>
      </w:r>
      <w:proofErr w:type="gramEnd"/>
      <w:r w:rsidRPr="007637CA">
        <w:rPr>
          <w:rFonts w:ascii="Times New Roman" w:hAnsi="Times New Roman" w:cs="Times New Roman"/>
          <w:sz w:val="24"/>
          <w:szCs w:val="24"/>
          <w:lang w:val="en-US"/>
        </w:rPr>
        <w:t>: SUNY Press, 1994, 99–125.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Stalley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Richard, “Education and the State,” in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Georgios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Anagnostopoulos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 Companion to Aristotle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Oxf</w:t>
      </w:r>
      <w:r w:rsidR="004C6A4F">
        <w:rPr>
          <w:rFonts w:ascii="Times New Roman" w:hAnsi="Times New Roman" w:cs="Times New Roman"/>
          <w:sz w:val="24"/>
          <w:szCs w:val="24"/>
          <w:lang w:val="en-US"/>
        </w:rPr>
        <w:t xml:space="preserve">ord: Wiley-Blackwell, 2009,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566–</w:t>
      </w:r>
      <w:r w:rsidR="004C6A4F" w:rsidRPr="004C6A4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76.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Stauffer, Dana J., “Aristotle’s Account of the Subjection of Women,”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70 (2008), 929–</w:t>
      </w:r>
      <w:r w:rsidR="004C6A4F" w:rsidRPr="004C6A4F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41.</w:t>
      </w:r>
      <w:proofErr w:type="gramEnd"/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Strauss, Barry, “On Aristotle’s Critique of Athenian Democracy,” in Carnes Lord and David O’Connor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Essays on the Foundations of Aristotelian Political Science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Berkeley: University</w:t>
      </w:r>
      <w:r w:rsidR="004C6A4F">
        <w:rPr>
          <w:rFonts w:ascii="Times New Roman" w:hAnsi="Times New Roman" w:cs="Times New Roman"/>
          <w:sz w:val="24"/>
          <w:szCs w:val="24"/>
          <w:lang w:val="en-US"/>
        </w:rPr>
        <w:t xml:space="preserve"> of California Press, 1991,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212–</w:t>
      </w:r>
      <w:r w:rsidR="004C6A4F" w:rsidRPr="004C6A4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33.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Strauss, Leo, “On Aristotle’s </w:t>
      </w:r>
      <w:r w:rsidRPr="004C6A4F">
        <w:rPr>
          <w:rFonts w:ascii="Times New Roman" w:hAnsi="Times New Roman" w:cs="Times New Roman"/>
          <w:i/>
          <w:sz w:val="24"/>
          <w:szCs w:val="24"/>
          <w:lang w:val="en-US"/>
        </w:rPr>
        <w:t>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,” in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City and Man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Chicago: Univers</w:t>
      </w:r>
      <w:r w:rsidR="004C6A4F">
        <w:rPr>
          <w:rFonts w:ascii="Times New Roman" w:hAnsi="Times New Roman" w:cs="Times New Roman"/>
          <w:sz w:val="24"/>
          <w:szCs w:val="24"/>
          <w:lang w:val="en-US"/>
        </w:rPr>
        <w:t xml:space="preserve">ity of Chicago Press, 1964,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13–49.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lastRenderedPageBreak/>
        <w:t>Susemihl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Franz, and R. D. Hicks, </w:t>
      </w:r>
      <w:proofErr w:type="gram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proofErr w:type="gram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Politics of Aristotle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London: Macmillan, 1894. </w:t>
      </w: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[Includes books I–III and VII–VIII renumbered as IV–V.]</w:t>
      </w:r>
      <w:proofErr w:type="gramEnd"/>
    </w:p>
    <w:p w:rsidR="00736020" w:rsidRPr="00DE7266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Tessitore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Aristide (ed.),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 and Modern Politics: The Persistence of Political Philosophy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Notre Dame: University of Notre Dame Press, 2002.</w:t>
      </w:r>
    </w:p>
    <w:p w:rsidR="005A6309" w:rsidRPr="005A6309" w:rsidRDefault="005A6309" w:rsidP="005A6309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Τζιώκα-Ευαγγέλου, Π. (μτφ) </w:t>
      </w:r>
      <w:r w:rsidRPr="005A6309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Αριστοτέλης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Πολιτικά, </w:t>
      </w:r>
      <w:r w:rsidRPr="005A6309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τόμ. 2, Βιβλία Γ-Δ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Pr="00B330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Θεσσαλονίκη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2007.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Trott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Adriel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M.,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 on the Nature of Community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New York: Cambridge University Press, 2005.</w:t>
      </w:r>
    </w:p>
    <w:p w:rsidR="00ED17FB" w:rsidRPr="007637CA" w:rsidRDefault="00ED17FB" w:rsidP="00ED17F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Vander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Waert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Paul A., “Kingship and Philosophy in Aristotle’s Best Regime,” 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Phronesis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30 (1985), 249–</w:t>
      </w:r>
      <w:r w:rsidR="004C6A4F" w:rsidRPr="004C6A4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73.</w:t>
      </w:r>
      <w:proofErr w:type="gramEnd"/>
    </w:p>
    <w:p w:rsidR="00736020" w:rsidRDefault="00ED17FB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“The Political Intention of Aristotle’s Moral Philosophy,” 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Ancient Philosophy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 5 (1985), 77–89.</w:t>
      </w:r>
      <w:proofErr w:type="gramEnd"/>
    </w:p>
    <w:p w:rsidR="00ED17FB" w:rsidRPr="007637CA" w:rsidRDefault="00ED17FB" w:rsidP="00ED17F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 “The Plan and Intention of Aristotle’s Ethical and Political Writings,”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Illinois Classical Studies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 16 (1991), 231–</w:t>
      </w:r>
      <w:r w:rsidR="004C6A4F" w:rsidRPr="004C6A4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53.</w:t>
      </w:r>
      <w:proofErr w:type="gramEnd"/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Veogelin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Eric,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Order and History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 (Vol. III: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Plato and Aristotle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), Baton Rouge, LA: Louisiana State University Press, 1977.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Waldron, Jeremy, “The Wisdom of the Multitude: Some Reflections on Book 3, Chapter 11 of Aristotle’s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Political Theory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20 (1992), 613–</w:t>
      </w:r>
      <w:r w:rsidR="004C6A4F" w:rsidRPr="004C6A4F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41; reprinted in Richard Kraut and Steven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Skultety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Aristotle’s Politics: Critical Essays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Lanham, MD: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Ro</w:t>
      </w:r>
      <w:r w:rsidR="004C6A4F">
        <w:rPr>
          <w:rFonts w:ascii="Times New Roman" w:hAnsi="Times New Roman" w:cs="Times New Roman"/>
          <w:sz w:val="24"/>
          <w:szCs w:val="24"/>
          <w:lang w:val="en-US"/>
        </w:rPr>
        <w:t>wman</w:t>
      </w:r>
      <w:proofErr w:type="spellEnd"/>
      <w:r w:rsidR="004C6A4F">
        <w:rPr>
          <w:rFonts w:ascii="Times New Roman" w:hAnsi="Times New Roman" w:cs="Times New Roman"/>
          <w:sz w:val="24"/>
          <w:szCs w:val="24"/>
          <w:lang w:val="en-US"/>
        </w:rPr>
        <w:t xml:space="preserve"> and Littlefield, 2005,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145–</w:t>
      </w:r>
      <w:r w:rsidR="004C6A4F" w:rsidRPr="004C6A4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65.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Wallach, John C., “Contemporary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Aristotelianism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Political Theory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20 (1992), 613–</w:t>
      </w:r>
      <w:r w:rsidR="004C6A4F" w:rsidRPr="004C6A4F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41.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Ward, Ann, “Friendship and politics in Aristotle’s 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Nicomachean</w:t>
      </w:r>
      <w:proofErr w:type="spell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Ethics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European Journal of Political Theory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10 (2011), 443–</w:t>
      </w:r>
      <w:r w:rsidR="004C6A4F" w:rsidRPr="004C6A4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62.</w:t>
      </w:r>
      <w:proofErr w:type="gramEnd"/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Weed, Ronald,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Aristotle on Stasis: A Psychology of Political Conflict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Berlin: Logos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Verlag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2007.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Wilson, James L., “Deliberation, Democracy, and the Rule of Reason in Aristotle’s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American Political Science Review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105 (2011), 259–</w:t>
      </w:r>
      <w:r w:rsidR="004C6A4F" w:rsidRPr="004C6A4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74.</w:t>
      </w:r>
      <w:proofErr w:type="gramEnd"/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Wormuth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F. D., “Aristotle on Law,” in M. R.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Korvitz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A. E. Murphy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Essays in Political Theory Presented to G. H. Sabine,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 Ithaca, NY: Corn</w:t>
      </w:r>
      <w:r w:rsidR="004C6A4F">
        <w:rPr>
          <w:rFonts w:ascii="Times New Roman" w:hAnsi="Times New Roman" w:cs="Times New Roman"/>
          <w:sz w:val="24"/>
          <w:szCs w:val="24"/>
          <w:lang w:val="en-US"/>
        </w:rPr>
        <w:t xml:space="preserve">ell University Press, 1948,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45–61.</w:t>
      </w:r>
    </w:p>
    <w:p w:rsidR="00736020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Yack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Bernard, “Community and Conflict in Aristotle’s Political Philosophy,”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Review of 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47 (1985), 92–112.</w:t>
      </w:r>
      <w:proofErr w:type="gramEnd"/>
    </w:p>
    <w:p w:rsidR="00E24F86" w:rsidRPr="007637CA" w:rsidRDefault="00E24F86" w:rsidP="00E24F8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 “Natural Right and Aristotle’s Understanding of Justice,”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Political Theory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18 (1990), 216–</w:t>
      </w:r>
      <w:r w:rsidR="004C6A4F" w:rsidRPr="004C6A4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37.</w:t>
      </w:r>
      <w:proofErr w:type="gramEnd"/>
    </w:p>
    <w:p w:rsidR="00736020" w:rsidRPr="007637CA" w:rsidRDefault="00E24F86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–––,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020"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Problems of a Political Animal: Community, Justice, and Conflict in Aristotelian Political Thought</w:t>
      </w:r>
      <w:r w:rsidR="00736020" w:rsidRPr="007637CA">
        <w:rPr>
          <w:rFonts w:ascii="Times New Roman" w:hAnsi="Times New Roman" w:cs="Times New Roman"/>
          <w:sz w:val="24"/>
          <w:szCs w:val="24"/>
          <w:lang w:val="en-US"/>
        </w:rPr>
        <w:t>, Berkeley: University of California Press, 1993.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CA">
        <w:rPr>
          <w:rFonts w:ascii="Times New Roman" w:hAnsi="Times New Roman" w:cs="Times New Roman"/>
          <w:sz w:val="24"/>
          <w:szCs w:val="24"/>
          <w:lang w:val="en-US"/>
        </w:rPr>
        <w:t>Young, Charles M., “Aristotle on Justice,”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Southern Journal of Philosophy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27 (1988), 233–</w:t>
      </w:r>
      <w:r w:rsidR="004C6A4F" w:rsidRPr="004C6A4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49.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637CA">
        <w:rPr>
          <w:rFonts w:ascii="Times New Roman" w:hAnsi="Times New Roman" w:cs="Times New Roman"/>
          <w:sz w:val="24"/>
          <w:szCs w:val="24"/>
          <w:lang w:val="en-US"/>
        </w:rPr>
        <w:t>Zanetti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Gianfrancesco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“Problematic Aspects of Aristotle’s Philosophy of Law,” 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Archiv</w:t>
      </w:r>
      <w:proofErr w:type="spell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für</w:t>
      </w:r>
      <w:proofErr w:type="spell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Rechts</w:t>
      </w:r>
      <w:proofErr w:type="spellEnd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- und </w:t>
      </w:r>
      <w:proofErr w:type="spellStart"/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Sozialphilosophie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81 (1995), 49–64.</w:t>
      </w:r>
      <w:proofErr w:type="gramEnd"/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Zingano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, Marco, “Natural, Ethical, and Political Justice,” in Marguerite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Deslauriers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and Pierre </w:t>
      </w: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Destrée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 xml:space="preserve"> (eds.),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Cambridge Companion to Aristotle’s Politics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Cambridge: Cambri</w:t>
      </w:r>
      <w:r w:rsidR="004C6A4F">
        <w:rPr>
          <w:rFonts w:ascii="Times New Roman" w:hAnsi="Times New Roman" w:cs="Times New Roman"/>
          <w:sz w:val="24"/>
          <w:szCs w:val="24"/>
          <w:lang w:val="en-US"/>
        </w:rPr>
        <w:t xml:space="preserve">dge University Press, 2013, 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199–222.</w:t>
      </w:r>
    </w:p>
    <w:p w:rsidR="00736020" w:rsidRPr="007637CA" w:rsidRDefault="00736020" w:rsidP="00D710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7CA">
        <w:rPr>
          <w:rFonts w:ascii="Times New Roman" w:hAnsi="Times New Roman" w:cs="Times New Roman"/>
          <w:sz w:val="24"/>
          <w:szCs w:val="24"/>
          <w:lang w:val="en-US"/>
        </w:rPr>
        <w:t>Zuckert</w:t>
      </w:r>
      <w:proofErr w:type="spellEnd"/>
      <w:r w:rsidRPr="007637CA">
        <w:rPr>
          <w:rFonts w:ascii="Times New Roman" w:hAnsi="Times New Roman" w:cs="Times New Roman"/>
          <w:sz w:val="24"/>
          <w:szCs w:val="24"/>
          <w:lang w:val="en-US"/>
        </w:rPr>
        <w:t>, Catherine H., “Aristotle on the Limits and Satisfactions of Political Life,” </w:t>
      </w:r>
      <w:r w:rsidRPr="007637CA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Interpretation</w:t>
      </w:r>
      <w:r w:rsidRPr="007637CA">
        <w:rPr>
          <w:rFonts w:ascii="Times New Roman" w:hAnsi="Times New Roman" w:cs="Times New Roman"/>
          <w:sz w:val="24"/>
          <w:szCs w:val="24"/>
          <w:lang w:val="en-US"/>
        </w:rPr>
        <w:t>, 11 (1983), 185–206.</w:t>
      </w:r>
    </w:p>
    <w:p w:rsidR="007637CA" w:rsidRPr="007637CA" w:rsidRDefault="007637CA" w:rsidP="00763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637CA" w:rsidRPr="00B3301A" w:rsidRDefault="007637CA" w:rsidP="00763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637CA" w:rsidRPr="00DE7266" w:rsidRDefault="007637CA" w:rsidP="005A63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7637CA" w:rsidRPr="00DE7266" w:rsidSect="00336D9A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C4A" w:rsidRDefault="00947C4A" w:rsidP="007637CA">
      <w:pPr>
        <w:spacing w:after="0" w:line="240" w:lineRule="auto"/>
      </w:pPr>
      <w:r>
        <w:separator/>
      </w:r>
    </w:p>
  </w:endnote>
  <w:endnote w:type="continuationSeparator" w:id="0">
    <w:p w:rsidR="00947C4A" w:rsidRDefault="00947C4A" w:rsidP="00763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333361"/>
      <w:docPartObj>
        <w:docPartGallery w:val="Page Numbers (Bottom of Page)"/>
        <w:docPartUnique/>
      </w:docPartObj>
    </w:sdtPr>
    <w:sdtContent>
      <w:p w:rsidR="00DC0134" w:rsidRDefault="00AB1B56">
        <w:pPr>
          <w:pStyle w:val="Footer"/>
          <w:jc w:val="right"/>
        </w:pPr>
        <w:fldSimple w:instr=" PAGE   \* MERGEFORMAT ">
          <w:r w:rsidR="00DE7266">
            <w:rPr>
              <w:noProof/>
            </w:rPr>
            <w:t>1</w:t>
          </w:r>
        </w:fldSimple>
      </w:p>
    </w:sdtContent>
  </w:sdt>
  <w:p w:rsidR="00DC0134" w:rsidRDefault="00DC01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C4A" w:rsidRDefault="00947C4A" w:rsidP="007637CA">
      <w:pPr>
        <w:spacing w:after="0" w:line="240" w:lineRule="auto"/>
      </w:pPr>
      <w:r>
        <w:separator/>
      </w:r>
    </w:p>
  </w:footnote>
  <w:footnote w:type="continuationSeparator" w:id="0">
    <w:p w:rsidR="00947C4A" w:rsidRDefault="00947C4A" w:rsidP="00763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56F68"/>
    <w:multiLevelType w:val="multilevel"/>
    <w:tmpl w:val="7E6A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E2305"/>
    <w:multiLevelType w:val="multilevel"/>
    <w:tmpl w:val="3B90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1185E"/>
    <w:multiLevelType w:val="multilevel"/>
    <w:tmpl w:val="1D8E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636CFA"/>
    <w:multiLevelType w:val="multilevel"/>
    <w:tmpl w:val="1CDE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7971D3"/>
    <w:multiLevelType w:val="multilevel"/>
    <w:tmpl w:val="F2D8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0B27E9"/>
    <w:multiLevelType w:val="multilevel"/>
    <w:tmpl w:val="8FE8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620E59"/>
    <w:multiLevelType w:val="multilevel"/>
    <w:tmpl w:val="4BC0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030E9D"/>
    <w:multiLevelType w:val="multilevel"/>
    <w:tmpl w:val="B584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9E23C5"/>
    <w:multiLevelType w:val="multilevel"/>
    <w:tmpl w:val="0C12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AF2C2E"/>
    <w:multiLevelType w:val="multilevel"/>
    <w:tmpl w:val="1B54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E632AE"/>
    <w:multiLevelType w:val="multilevel"/>
    <w:tmpl w:val="DAE8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5B303E"/>
    <w:multiLevelType w:val="multilevel"/>
    <w:tmpl w:val="CF0E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825ECC"/>
    <w:multiLevelType w:val="multilevel"/>
    <w:tmpl w:val="190E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2E637D"/>
    <w:multiLevelType w:val="multilevel"/>
    <w:tmpl w:val="0186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682F97"/>
    <w:multiLevelType w:val="multilevel"/>
    <w:tmpl w:val="BFA6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070558"/>
    <w:multiLevelType w:val="multilevel"/>
    <w:tmpl w:val="63EA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5763C0"/>
    <w:multiLevelType w:val="multilevel"/>
    <w:tmpl w:val="0FA2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793B6B"/>
    <w:multiLevelType w:val="multilevel"/>
    <w:tmpl w:val="80DA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11"/>
  </w:num>
  <w:num w:numId="5">
    <w:abstractNumId w:val="17"/>
  </w:num>
  <w:num w:numId="6">
    <w:abstractNumId w:val="2"/>
  </w:num>
  <w:num w:numId="7">
    <w:abstractNumId w:val="0"/>
  </w:num>
  <w:num w:numId="8">
    <w:abstractNumId w:val="9"/>
  </w:num>
  <w:num w:numId="9">
    <w:abstractNumId w:val="14"/>
  </w:num>
  <w:num w:numId="10">
    <w:abstractNumId w:val="5"/>
  </w:num>
  <w:num w:numId="11">
    <w:abstractNumId w:val="1"/>
  </w:num>
  <w:num w:numId="12">
    <w:abstractNumId w:val="15"/>
  </w:num>
  <w:num w:numId="13">
    <w:abstractNumId w:val="6"/>
  </w:num>
  <w:num w:numId="14">
    <w:abstractNumId w:val="8"/>
  </w:num>
  <w:num w:numId="15">
    <w:abstractNumId w:val="13"/>
  </w:num>
  <w:num w:numId="16">
    <w:abstractNumId w:val="12"/>
  </w:num>
  <w:num w:numId="17">
    <w:abstractNumId w:val="1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37CA"/>
    <w:rsid w:val="00111B02"/>
    <w:rsid w:val="00174539"/>
    <w:rsid w:val="001F4237"/>
    <w:rsid w:val="00265894"/>
    <w:rsid w:val="00277ECB"/>
    <w:rsid w:val="00336D9A"/>
    <w:rsid w:val="003837FA"/>
    <w:rsid w:val="003C722E"/>
    <w:rsid w:val="003F289D"/>
    <w:rsid w:val="00415956"/>
    <w:rsid w:val="004423AC"/>
    <w:rsid w:val="004470D3"/>
    <w:rsid w:val="00475667"/>
    <w:rsid w:val="004C6A4F"/>
    <w:rsid w:val="004F640F"/>
    <w:rsid w:val="0052645F"/>
    <w:rsid w:val="005A6309"/>
    <w:rsid w:val="00685D30"/>
    <w:rsid w:val="00732BB3"/>
    <w:rsid w:val="007347A2"/>
    <w:rsid w:val="00736020"/>
    <w:rsid w:val="007637CA"/>
    <w:rsid w:val="00795253"/>
    <w:rsid w:val="007960D0"/>
    <w:rsid w:val="007A500A"/>
    <w:rsid w:val="007A6832"/>
    <w:rsid w:val="007B638A"/>
    <w:rsid w:val="0080639D"/>
    <w:rsid w:val="008A513A"/>
    <w:rsid w:val="00913B08"/>
    <w:rsid w:val="00947C4A"/>
    <w:rsid w:val="00985CFC"/>
    <w:rsid w:val="009C0181"/>
    <w:rsid w:val="009E3BC1"/>
    <w:rsid w:val="009F6BDB"/>
    <w:rsid w:val="00A35DEB"/>
    <w:rsid w:val="00A428CD"/>
    <w:rsid w:val="00A71F26"/>
    <w:rsid w:val="00AA33FD"/>
    <w:rsid w:val="00AB1B56"/>
    <w:rsid w:val="00B32B6D"/>
    <w:rsid w:val="00B3301A"/>
    <w:rsid w:val="00B556A1"/>
    <w:rsid w:val="00B6053B"/>
    <w:rsid w:val="00B6721E"/>
    <w:rsid w:val="00C4165F"/>
    <w:rsid w:val="00C41B4F"/>
    <w:rsid w:val="00C61A96"/>
    <w:rsid w:val="00CB58DF"/>
    <w:rsid w:val="00D03987"/>
    <w:rsid w:val="00D71018"/>
    <w:rsid w:val="00DB728A"/>
    <w:rsid w:val="00DC0134"/>
    <w:rsid w:val="00DD77C2"/>
    <w:rsid w:val="00DE7266"/>
    <w:rsid w:val="00DF21A6"/>
    <w:rsid w:val="00E24F86"/>
    <w:rsid w:val="00E87AC2"/>
    <w:rsid w:val="00ED17FB"/>
    <w:rsid w:val="00F05130"/>
    <w:rsid w:val="00F138A1"/>
    <w:rsid w:val="00F95BF3"/>
    <w:rsid w:val="00FB3E42"/>
    <w:rsid w:val="00FF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37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37CA"/>
  </w:style>
  <w:style w:type="paragraph" w:styleId="Footer">
    <w:name w:val="footer"/>
    <w:basedOn w:val="Normal"/>
    <w:link w:val="FooterChar"/>
    <w:uiPriority w:val="99"/>
    <w:unhideWhenUsed/>
    <w:rsid w:val="007637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7CA"/>
  </w:style>
  <w:style w:type="paragraph" w:customStyle="1" w:styleId="Default">
    <w:name w:val="Default"/>
    <w:rsid w:val="00DF21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13</Pages>
  <Words>6045</Words>
  <Characters>34457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 Stefou</dc:creator>
  <cp:lastModifiedBy>Giouli Korobili</cp:lastModifiedBy>
  <cp:revision>37</cp:revision>
  <dcterms:created xsi:type="dcterms:W3CDTF">2024-09-19T08:41:00Z</dcterms:created>
  <dcterms:modified xsi:type="dcterms:W3CDTF">2024-10-16T08:11:00Z</dcterms:modified>
</cp:coreProperties>
</file>